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D1CA9">
      <w:pPr>
        <w:jc w:val="center"/>
        <w:rPr>
          <w:rFonts w:hint="eastAsia"/>
          <w:sz w:val="28"/>
          <w:szCs w:val="28"/>
        </w:rPr>
      </w:pPr>
    </w:p>
    <w:p w14:paraId="1F5FB3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临床试验立项审阅单</w:t>
      </w:r>
    </w:p>
    <w:p w14:paraId="3DF60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机构受理号：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739"/>
        <w:gridCol w:w="1665"/>
        <w:gridCol w:w="2757"/>
      </w:tblGrid>
      <w:tr w14:paraId="50B2B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 w14:paraId="28429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PI/</w:t>
            </w:r>
            <w:r>
              <w:rPr>
                <w:rFonts w:hint="eastAsia"/>
                <w:sz w:val="28"/>
                <w:szCs w:val="28"/>
              </w:rPr>
              <w:t>方案名称</w:t>
            </w:r>
          </w:p>
        </w:tc>
        <w:tc>
          <w:tcPr>
            <w:tcW w:w="6161" w:type="dxa"/>
            <w:gridSpan w:val="3"/>
            <w:noWrap w:val="0"/>
            <w:vAlign w:val="top"/>
          </w:tcPr>
          <w:p w14:paraId="655A5A8D">
            <w:pPr>
              <w:rPr>
                <w:sz w:val="28"/>
                <w:szCs w:val="28"/>
              </w:rPr>
            </w:pPr>
          </w:p>
        </w:tc>
      </w:tr>
      <w:tr w14:paraId="377C9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 w14:paraId="08E89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申办者</w:t>
            </w:r>
            <w:r>
              <w:rPr>
                <w:sz w:val="28"/>
                <w:szCs w:val="28"/>
              </w:rPr>
              <w:t>/CRO</w:t>
            </w:r>
          </w:p>
        </w:tc>
        <w:tc>
          <w:tcPr>
            <w:tcW w:w="6161" w:type="dxa"/>
            <w:gridSpan w:val="3"/>
            <w:noWrap w:val="0"/>
            <w:vAlign w:val="top"/>
          </w:tcPr>
          <w:p w14:paraId="6D00D01A">
            <w:pPr>
              <w:rPr>
                <w:sz w:val="28"/>
                <w:szCs w:val="28"/>
              </w:rPr>
            </w:pPr>
          </w:p>
        </w:tc>
      </w:tr>
      <w:tr w14:paraId="2A472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 w14:paraId="47F4FF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联系人／电话</w:t>
            </w:r>
          </w:p>
        </w:tc>
        <w:tc>
          <w:tcPr>
            <w:tcW w:w="6161" w:type="dxa"/>
            <w:gridSpan w:val="3"/>
            <w:noWrap w:val="0"/>
            <w:vAlign w:val="top"/>
          </w:tcPr>
          <w:p w14:paraId="1E319318">
            <w:pPr>
              <w:rPr>
                <w:sz w:val="28"/>
                <w:szCs w:val="28"/>
              </w:rPr>
            </w:pPr>
          </w:p>
        </w:tc>
      </w:tr>
      <w:tr w14:paraId="7BD0D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 w14:paraId="3B400F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试验性质</w:t>
            </w:r>
          </w:p>
        </w:tc>
        <w:tc>
          <w:tcPr>
            <w:tcW w:w="6161" w:type="dxa"/>
            <w:gridSpan w:val="3"/>
            <w:noWrap w:val="0"/>
            <w:vAlign w:val="top"/>
          </w:tcPr>
          <w:p w14:paraId="1A3A09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药物临床试验</w:t>
            </w:r>
          </w:p>
        </w:tc>
      </w:tr>
      <w:tr w14:paraId="3635A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 w14:paraId="5844F3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61" w:type="dxa"/>
            <w:gridSpan w:val="3"/>
            <w:noWrap w:val="0"/>
            <w:vAlign w:val="top"/>
          </w:tcPr>
          <w:p w14:paraId="7834C9B5">
            <w:pPr>
              <w:rPr>
                <w:sz w:val="28"/>
                <w:szCs w:val="28"/>
              </w:rPr>
            </w:pPr>
          </w:p>
        </w:tc>
      </w:tr>
      <w:tr w14:paraId="742BD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 w14:paraId="14BAD6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受理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161" w:type="dxa"/>
            <w:gridSpan w:val="3"/>
            <w:noWrap w:val="0"/>
            <w:vAlign w:val="top"/>
          </w:tcPr>
          <w:p w14:paraId="5A68B980">
            <w:pPr>
              <w:ind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  <w:tr w14:paraId="595D3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 w14:paraId="3D35D9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机构办公室</w:t>
            </w:r>
          </w:p>
          <w:p w14:paraId="5C3163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主任意见</w:t>
            </w:r>
          </w:p>
        </w:tc>
        <w:tc>
          <w:tcPr>
            <w:tcW w:w="6161" w:type="dxa"/>
            <w:gridSpan w:val="3"/>
            <w:noWrap w:val="0"/>
            <w:vAlign w:val="top"/>
          </w:tcPr>
          <w:p w14:paraId="051CA445">
            <w:pPr>
              <w:rPr>
                <w:rFonts w:hint="eastAsia"/>
                <w:sz w:val="28"/>
                <w:szCs w:val="28"/>
              </w:rPr>
            </w:pPr>
          </w:p>
          <w:p w14:paraId="1B9E0E06">
            <w:pPr>
              <w:ind w:firstLine="2520" w:firstLineChars="900"/>
              <w:rPr>
                <w:rFonts w:hint="eastAsia"/>
                <w:sz w:val="28"/>
                <w:szCs w:val="28"/>
              </w:rPr>
            </w:pPr>
          </w:p>
          <w:p w14:paraId="657A839C">
            <w:pPr>
              <w:ind w:firstLine="252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时间：</w:t>
            </w:r>
          </w:p>
        </w:tc>
      </w:tr>
      <w:tr w14:paraId="6BA8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 w14:paraId="51979E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审核</w:t>
            </w:r>
            <w:r>
              <w:rPr>
                <w:rFonts w:hint="eastAsia"/>
                <w:sz w:val="28"/>
                <w:szCs w:val="28"/>
              </w:rPr>
              <w:t>人意见</w:t>
            </w:r>
          </w:p>
        </w:tc>
        <w:tc>
          <w:tcPr>
            <w:tcW w:w="6161" w:type="dxa"/>
            <w:gridSpan w:val="3"/>
            <w:noWrap w:val="0"/>
            <w:vAlign w:val="top"/>
          </w:tcPr>
          <w:p w14:paraId="157D2891">
            <w:pPr>
              <w:ind w:firstLine="2520" w:firstLineChars="900"/>
              <w:rPr>
                <w:rFonts w:hint="eastAsia"/>
                <w:sz w:val="28"/>
                <w:szCs w:val="28"/>
              </w:rPr>
            </w:pPr>
          </w:p>
          <w:p w14:paraId="2CAE2691">
            <w:pPr>
              <w:ind w:firstLine="2520" w:firstLineChars="900"/>
              <w:rPr>
                <w:rFonts w:hint="eastAsia"/>
                <w:sz w:val="28"/>
                <w:szCs w:val="28"/>
              </w:rPr>
            </w:pPr>
          </w:p>
          <w:p w14:paraId="214B88EF">
            <w:pPr>
              <w:ind w:firstLine="252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时间：</w:t>
            </w:r>
          </w:p>
        </w:tc>
      </w:tr>
      <w:tr w14:paraId="433BB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 w14:paraId="292BD0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立项审核</w:t>
            </w:r>
          </w:p>
          <w:p w14:paraId="59BBF4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会议时间</w:t>
            </w:r>
          </w:p>
        </w:tc>
        <w:tc>
          <w:tcPr>
            <w:tcW w:w="1739" w:type="dxa"/>
            <w:noWrap w:val="0"/>
            <w:vAlign w:val="center"/>
          </w:tcPr>
          <w:p w14:paraId="499A2B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3C721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立项时</w:t>
            </w:r>
            <w:r>
              <w:rPr>
                <w:rFonts w:hint="eastAsia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757" w:type="dxa"/>
            <w:noWrap w:val="0"/>
            <w:vAlign w:val="top"/>
          </w:tcPr>
          <w:p w14:paraId="49C75ECB">
            <w:pPr>
              <w:rPr>
                <w:sz w:val="28"/>
                <w:szCs w:val="28"/>
              </w:rPr>
            </w:pPr>
          </w:p>
        </w:tc>
      </w:tr>
    </w:tbl>
    <w:p w14:paraId="3EFEDA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备注：请将此审阅单连同临床试验文件夹一并交立项审核小组</w:t>
      </w:r>
    </w:p>
    <w:p w14:paraId="143421BB">
      <w:pPr>
        <w:rPr>
          <w:color w:val="000000"/>
        </w:rPr>
      </w:pPr>
    </w:p>
    <w:p w14:paraId="41E2A6EE">
      <w:pPr>
        <w:rPr>
          <w:color w:val="000000"/>
          <w:sz w:val="28"/>
          <w:szCs w:val="28"/>
        </w:rPr>
      </w:pPr>
    </w:p>
    <w:p w14:paraId="25F037AD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14:paraId="42A807F8">
      <w:pPr>
        <w:spacing w:line="360" w:lineRule="auto"/>
        <w:jc w:val="both"/>
        <w:rPr>
          <w:rFonts w:ascii="宋体" w:hAnsi="宋体"/>
          <w:sz w:val="24"/>
          <w:szCs w:val="24"/>
        </w:rPr>
      </w:pPr>
    </w:p>
    <w:p w14:paraId="2F02E890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14:paraId="7FAC52F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E777">
    <w:pPr>
      <w:pStyle w:val="3"/>
      <w:jc w:val="both"/>
      <w:rPr>
        <w:rFonts w:hint="eastAsia"/>
        <w:sz w:val="21"/>
        <w:szCs w:val="21"/>
        <w:lang w:val="en-US" w:eastAsia="zh-CN"/>
      </w:rPr>
    </w:pPr>
  </w:p>
  <w:p w14:paraId="63CF0C5A">
    <w:pPr>
      <w:pStyle w:val="3"/>
      <w:jc w:val="both"/>
      <w:rPr>
        <w:rFonts w:hint="default"/>
        <w:lang w:val="en-US"/>
      </w:rPr>
    </w:pPr>
    <w:r>
      <w:rPr>
        <w:rFonts w:hint="eastAsia"/>
        <w:sz w:val="21"/>
        <w:szCs w:val="21"/>
        <w:lang w:val="en-US" w:eastAsia="zh-CN"/>
      </w:rPr>
      <w:t>延安大学咸阳医院国家药物临床试验机构                         YDXY-JG-SOP-003-3.1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62995"/>
    <w:rsid w:val="5736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2024-11-25T08:15:00Z</dcterms:created>
  <dc:creator>WYN</dc:creator>
  <cp:lastModifiedBy>WYN</cp:lastModifiedBy>
  <dcterms:modified xsi:type="dcterms:W3CDTF">2024-11-25T08:21:38Z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FB26A6F8A6E84131AFBDF381F16ED7BD_11</vt:lpwstr>
  </property>
</Properties>
</file>