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药物临床试验不良事件相关性判定（五分法）简表</w:t>
      </w:r>
      <w:r>
        <w:rPr>
          <w:rFonts w:hint="eastAsia" w:eastAsia="宋体" w:cs="Times New Roman"/>
          <w:sz w:val="28"/>
          <w:szCs w:val="28"/>
          <w:lang w:eastAsia="zh-CN"/>
        </w:rPr>
        <w:t>（</w:t>
      </w:r>
      <w:r>
        <w:rPr>
          <w:rFonts w:hint="eastAsia" w:eastAsia="宋体" w:cs="Times New Roman"/>
          <w:sz w:val="28"/>
          <w:szCs w:val="28"/>
          <w:lang w:val="en-US" w:eastAsia="zh-CN"/>
        </w:rPr>
        <w:t>仅供参考</w:t>
      </w:r>
      <w:r>
        <w:rPr>
          <w:rFonts w:hint="eastAsia" w:eastAsia="宋体" w:cs="Times New Roman"/>
          <w:sz w:val="28"/>
          <w:szCs w:val="28"/>
          <w:lang w:eastAsia="zh-CN"/>
        </w:rPr>
        <w:t>）</w:t>
      </w:r>
    </w:p>
    <w:tbl>
      <w:tblPr>
        <w:tblStyle w:val="4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05"/>
        <w:gridCol w:w="885"/>
        <w:gridCol w:w="600"/>
        <w:gridCol w:w="690"/>
        <w:gridCol w:w="735"/>
        <w:gridCol w:w="600"/>
        <w:gridCol w:w="705"/>
        <w:gridCol w:w="67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24130</wp:posOffset>
                      </wp:positionV>
                      <wp:extent cx="1363345" cy="572770"/>
                      <wp:effectExtent l="1905" t="4445" r="6350" b="171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5727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.9pt;height:45.1pt;width:107.35pt;z-index:251659264;mso-width-relative:page;mso-height-relative:page;" filled="f" stroked="t" coordsize="21600,21600" o:gfxdata="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YruoPXAAAACAEAAA8AAAAAAAAAAQAgAAAAIgAAAGRycy9kb3ducmV2Lnht&#10;bFBLAQIUABQAAAAIAIdO4kBRDU/M+gEAAOkDAAAOAAAAAAAAAAEAIAAAACYBAABkcnMvZTJvRG9j&#10;LnhtbFBLBQYAAAAABgAGAFkBAACS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判定结果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判定依据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有关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很可能有关</w:t>
            </w:r>
          </w:p>
        </w:tc>
        <w:tc>
          <w:tcPr>
            <w:tcW w:w="26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可能有关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可能无关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无关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是否有合理的时间关系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是否符合已知的作用机制、特性或已知的不良反应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去激发结果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再激发结果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－/?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是否可用其他合理的原因解释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A1A1A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</w:p>
        </w:tc>
      </w:tr>
    </w:tbl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注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 xml:space="preserve">+ 表示肯定，或阳性结果；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 xml:space="preserve">- 表示否定，或阴性结果，或暂未获得结果的情况；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 xml:space="preserve">± 表示时间关系不能排除；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++ 表示可用其他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更加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合理的原因解释;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0"/>
          <w:u w:val="none"/>
          <w:lang w:val="en-US" w:eastAsia="zh-CN" w:bidi="ar"/>
        </w:rPr>
        <w:t>-/? 表示去激发/再激发结果为阴性，或尚未进行去激发/再激发，或不适用去激发/再激发。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 </w:t>
    </w:r>
  </w:p>
  <w:p>
    <w:pPr>
      <w:pStyle w:val="3"/>
      <w:ind w:left="420" w:hanging="420" w:hangingChars="200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</w:t>
    </w:r>
    <w:r>
      <w:rPr>
        <w:rFonts w:hint="eastAsia"/>
        <w:sz w:val="21"/>
        <w:szCs w:val="21"/>
      </w:rPr>
      <w:t xml:space="preserve">                        YDXY-JG-SOP-</w:t>
    </w:r>
    <w:r>
      <w:rPr>
        <w:rFonts w:hint="eastAsia"/>
        <w:sz w:val="21"/>
        <w:szCs w:val="21"/>
        <w:lang w:val="en-US" w:eastAsia="zh-CN"/>
      </w:rPr>
      <w:t>023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1B434BE9"/>
    <w:rsid w:val="1B4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2024-07-08T03:39:00Z</dcterms:created>
  <dc:creator>Think</dc:creator>
  <cp:lastModifiedBy>Think</cp:lastModifiedBy>
  <dcterms:modified xsi:type="dcterms:W3CDTF">2024-07-08T03:48:43Z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A35768A9210F4AEA8B9C0B609478E5D2_11</vt:lpwstr>
  </property>
</Properties>
</file>