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color w:val="333333"/>
          <w:spacing w:val="20"/>
          <w:sz w:val="32"/>
          <w:szCs w:val="21"/>
        </w:rPr>
      </w:pPr>
    </w:p>
    <w:p>
      <w:pPr>
        <w:spacing w:line="360" w:lineRule="auto"/>
        <w:ind w:firstLine="420"/>
        <w:jc w:val="center"/>
        <w:rPr>
          <w:rFonts w:ascii="微软雅黑" w:hAnsi="微软雅黑" w:eastAsia="微软雅黑" w:cs="微软雅黑"/>
          <w:b/>
          <w:color w:val="0C0C0C"/>
          <w:sz w:val="30"/>
          <w:szCs w:val="30"/>
          <w:lang w:eastAsia="zh-Hans"/>
        </w:rPr>
      </w:pPr>
      <w:r>
        <w:rPr>
          <w:rFonts w:hint="eastAsia" w:ascii="宋体" w:hAnsi="宋体" w:cs="宋体"/>
          <w:b/>
          <w:bCs/>
          <w:color w:val="333333"/>
          <w:spacing w:val="20"/>
          <w:sz w:val="30"/>
          <w:szCs w:val="30"/>
        </w:rPr>
        <w:t>保密承诺书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jc w:val="both"/>
        <w:rPr>
          <w:b/>
          <w:color w:val="333333"/>
        </w:rPr>
      </w:pPr>
      <w:r>
        <w:rPr>
          <w:rFonts w:hint="eastAsia"/>
          <w:b/>
          <w:color w:val="333333"/>
        </w:rPr>
        <w:t>数据安全保密事项</w:t>
      </w:r>
    </w:p>
    <w:p>
      <w:pPr>
        <w:spacing w:line="360" w:lineRule="auto"/>
        <w:ind w:firstLine="420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为确保信息安全保密事项的有效落实，我司承诺遵守医院的数据安全、软件安全、服务器安全、网络安全、终端设备安全、介质安全、第三方人员管理等信息安全规范。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数据安全的内容和范围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凡涉及医院信息系统相关的具体信息，包括但不限于信息系统架构和配置、账号密码管理、医疗数据及接入院内测试设备捕获的生产数据。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jc w:val="left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未经授权，获取、披露和使用涉及保密内容的行为均属泄密。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保密的内容和范围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涉及</w:t>
      </w:r>
      <w:r>
        <w:rPr>
          <w:rFonts w:ascii="宋体" w:hAnsi="宋体" w:cs="宋体"/>
          <w:color w:val="000000"/>
          <w:sz w:val="21"/>
          <w:szCs w:val="21"/>
        </w:rPr>
        <w:t>医院技术相关</w:t>
      </w:r>
      <w:r>
        <w:rPr>
          <w:rFonts w:hint="eastAsia" w:ascii="宋体" w:hAnsi="宋体" w:cs="宋体"/>
          <w:color w:val="000000"/>
          <w:sz w:val="21"/>
          <w:szCs w:val="21"/>
        </w:rPr>
        <w:t>具体的信息，包括但不限于医院信息系统保存在相关服务器、终端设备、开发环境等上的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技术信息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>
      <w:pPr>
        <w:pStyle w:val="7"/>
        <w:numPr>
          <w:ilvl w:val="2"/>
          <w:numId w:val="1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凡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未经授权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以直接、间接、口头或书面等形式提供涉及保密内容的行为均属泄密。 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权利与义务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自觉维护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的利益，严格遵守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的保密规定；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不得向任何单位和个人泄露所掌握的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数据秘密事项；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我司承诺</w:t>
      </w:r>
      <w:r>
        <w:rPr>
          <w:rFonts w:hint="eastAsia" w:ascii="宋体" w:hAnsi="宋体" w:cs="宋体"/>
          <w:color w:val="000000"/>
          <w:sz w:val="21"/>
          <w:szCs w:val="21"/>
        </w:rPr>
        <w:t>不得利用所掌握的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数据秘密牟取私利；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了解并承认，通过医院信息系统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会将业务数据（保密信息）保存于该系统相关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院内</w:t>
      </w:r>
      <w:r>
        <w:rPr>
          <w:rFonts w:hint="eastAsia" w:ascii="宋体" w:hAnsi="宋体" w:cs="宋体"/>
          <w:color w:val="000000"/>
          <w:sz w:val="21"/>
          <w:szCs w:val="21"/>
        </w:rPr>
        <w:t>服务器上，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只</w:t>
      </w:r>
      <w:r>
        <w:rPr>
          <w:rFonts w:hint="eastAsia" w:ascii="宋体" w:hAnsi="宋体" w:cs="宋体"/>
          <w:color w:val="000000"/>
          <w:sz w:val="21"/>
          <w:szCs w:val="21"/>
        </w:rPr>
        <w:t>有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在被医院授权情况下</w:t>
      </w:r>
      <w:r>
        <w:rPr>
          <w:rFonts w:hint="eastAsia" w:ascii="宋体" w:hAnsi="宋体" w:cs="宋体"/>
          <w:color w:val="000000"/>
          <w:sz w:val="21"/>
          <w:szCs w:val="21"/>
        </w:rPr>
        <w:t>可访问数据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同意并承诺，对所有保密信息予以严格保密，在未得到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</w:t>
      </w:r>
      <w:r>
        <w:rPr>
          <w:rFonts w:hint="eastAsia" w:ascii="宋体" w:hAnsi="宋体" w:cs="宋体"/>
          <w:color w:val="000000"/>
          <w:sz w:val="21"/>
          <w:szCs w:val="21"/>
        </w:rPr>
        <w:t>事先许可的情况下不披露给任何其他人士或机构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应尽可能采取一切必要措施，保证授权使用期间的账号安全，并对账号访问期间的访问轨迹负责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。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本细则项下的保密义务不适用于如下信息：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非由于</w:t>
      </w: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的原因已经为公众所知的；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由于</w:t>
      </w: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hint="eastAsia" w:ascii="宋体" w:hAnsi="宋体" w:cs="宋体"/>
          <w:color w:val="000000"/>
          <w:sz w:val="21"/>
          <w:szCs w:val="21"/>
        </w:rPr>
        <w:t>以外其他渠道被他人获知的信息，这些渠道并不受保密义务的限制；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由于法律的适用、法院或其他国家有权机关的要求而披露的信息。</w:t>
      </w:r>
    </w:p>
    <w:p>
      <w:pPr>
        <w:pStyle w:val="4"/>
        <w:numPr>
          <w:ilvl w:val="1"/>
          <w:numId w:val="1"/>
        </w:numPr>
        <w:spacing w:line="360" w:lineRule="auto"/>
        <w:jc w:val="both"/>
        <w:rPr>
          <w:rFonts w:ascii="微软雅黑" w:hAnsi="微软雅黑" w:eastAsia="微软雅黑" w:cs="微软雅黑"/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网络安全的内容和范围</w:t>
      </w:r>
      <w:r>
        <w:rPr>
          <w:rFonts w:hint="eastAsia" w:ascii="微软雅黑" w:hAnsi="微软雅黑" w:eastAsia="微软雅黑" w:cs="微软雅黑"/>
          <w:b/>
          <w:color w:val="333333"/>
          <w:sz w:val="21"/>
          <w:szCs w:val="21"/>
        </w:rPr>
        <w:tab/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网络系统的硬件、软件及数据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均</w:t>
      </w:r>
      <w:r>
        <w:rPr>
          <w:rFonts w:hint="eastAsia" w:ascii="宋体" w:hAnsi="宋体" w:cs="宋体"/>
          <w:color w:val="000000"/>
          <w:sz w:val="21"/>
          <w:szCs w:val="21"/>
        </w:rPr>
        <w:t>受到保护，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禁止</w:t>
      </w:r>
      <w:r>
        <w:rPr>
          <w:rFonts w:hint="eastAsia" w:ascii="宋体" w:hAnsi="宋体" w:cs="宋体"/>
          <w:color w:val="000000"/>
          <w:sz w:val="21"/>
          <w:szCs w:val="21"/>
        </w:rPr>
        <w:t>破坏、更改、泄露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未经授权和审批，不得私自登录设备进行操作；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通过授权的安全方式登录和操作，过程需得到有效的监管和审计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，系统中所有操作留痕，稽查痕迹可查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终端安全的内容和范围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项目需要部署院内的终端设备需报备，所装的系统符合医院的安全要求；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未经授权和审批不得私自联入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医院内网</w:t>
      </w:r>
      <w:r>
        <w:rPr>
          <w:rFonts w:hint="eastAsia" w:ascii="宋体" w:hAnsi="宋体" w:cs="宋体"/>
          <w:color w:val="000000"/>
          <w:sz w:val="21"/>
          <w:szCs w:val="21"/>
        </w:rPr>
        <w:t>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严格禁止终端设备内、外网同时连接；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终端因返修或需取回，需信息科报备，经检查后无储存敏感信息的方可离院；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不得私自安装远程管理软件或开放远程管理端口。</w:t>
      </w:r>
    </w:p>
    <w:p>
      <w:pPr>
        <w:pStyle w:val="4"/>
        <w:numPr>
          <w:ilvl w:val="1"/>
          <w:numId w:val="1"/>
        </w:numPr>
        <w:spacing w:line="360" w:lineRule="auto"/>
        <w:rPr>
          <w:b/>
          <w:color w:val="333333"/>
          <w:sz w:val="21"/>
          <w:szCs w:val="21"/>
        </w:rPr>
      </w:pPr>
      <w:r>
        <w:rPr>
          <w:rFonts w:hint="eastAsia"/>
          <w:b/>
          <w:color w:val="333333"/>
          <w:sz w:val="21"/>
          <w:szCs w:val="21"/>
        </w:rPr>
        <w:t>人员管理安全的内容和范围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项目人员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仅限</w:t>
      </w:r>
      <w:r>
        <w:rPr>
          <w:rFonts w:hint="eastAsia" w:ascii="宋体" w:hAnsi="宋体" w:cs="宋体"/>
          <w:color w:val="000000"/>
          <w:sz w:val="21"/>
          <w:szCs w:val="21"/>
        </w:rPr>
        <w:t>使用自己的帐号登录，不得私自使用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非个人</w:t>
      </w:r>
      <w:r>
        <w:rPr>
          <w:rFonts w:hint="eastAsia" w:ascii="宋体" w:hAnsi="宋体" w:cs="宋体"/>
          <w:color w:val="000000"/>
          <w:sz w:val="21"/>
          <w:szCs w:val="21"/>
        </w:rPr>
        <w:t>帐号</w:t>
      </w:r>
      <w:r>
        <w:rPr>
          <w:rFonts w:hint="eastAsia" w:ascii="宋体" w:hAnsi="宋体" w:cs="宋体"/>
          <w:color w:val="000000"/>
          <w:sz w:val="21"/>
          <w:szCs w:val="21"/>
          <w:lang w:eastAsia="zh-Hans"/>
        </w:rPr>
        <w:t>登录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>
      <w:pPr>
        <w:pStyle w:val="8"/>
        <w:spacing w:line="360" w:lineRule="auto"/>
        <w:ind w:firstLine="0" w:firstLineChars="0"/>
        <w:rPr>
          <w:rFonts w:ascii="宋体" w:hAnsi="宋体" w:cs="宋体"/>
          <w:color w:val="000000"/>
          <w:sz w:val="21"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</w:rPr>
        <w:t>我司将严格遵守本承诺书中的各项承诺事项，如有违反</w:t>
      </w:r>
      <w:r>
        <w:rPr>
          <w:rFonts w:hint="eastAsia" w:ascii="宋体" w:hAnsi="宋体" w:cs="宋体"/>
          <w:b/>
          <w:color w:val="333333"/>
          <w:sz w:val="24"/>
          <w:szCs w:val="24"/>
          <w:lang w:eastAsia="zh-Hans"/>
        </w:rPr>
        <w:t>，我司赔偿因此给医院造成的</w:t>
      </w:r>
      <w:r>
        <w:rPr>
          <w:rFonts w:hint="eastAsia" w:ascii="宋体" w:hAnsi="宋体" w:cs="宋体"/>
          <w:b/>
          <w:color w:val="333333"/>
          <w:sz w:val="24"/>
          <w:szCs w:val="24"/>
        </w:rPr>
        <w:t>全部损失。</w:t>
      </w:r>
    </w:p>
    <w:p>
      <w:pPr>
        <w:spacing w:line="300" w:lineRule="auto"/>
        <w:rPr>
          <w:rFonts w:ascii="微软雅黑" w:hAnsi="微软雅黑" w:eastAsia="微软雅黑" w:cs="微软雅黑"/>
          <w:b/>
          <w:color w:val="333333"/>
          <w:kern w:val="0"/>
          <w:szCs w:val="21"/>
        </w:rPr>
      </w:pPr>
    </w:p>
    <w:p>
      <w:pPr>
        <w:widowControl/>
        <w:jc w:val="left"/>
      </w:pPr>
    </w:p>
    <w:p>
      <w:pPr>
        <w:ind w:firstLine="4588" w:firstLineChars="218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公司/职务：</w:t>
      </w:r>
    </w:p>
    <w:p>
      <w:pPr>
        <w:ind w:left="-286" w:leftChars="-136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承诺人签名：</w:t>
      </w:r>
    </w:p>
    <w:p>
      <w:pPr>
        <w:ind w:left="-286" w:leftChars="-136" w:firstLine="4830" w:firstLineChars="2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>
      <w:pPr>
        <w:ind w:left="-286" w:leftChars="-136" w:firstLine="630" w:firstLineChars="300"/>
        <w:rPr>
          <w:rFonts w:ascii="黑体" w:eastAsia="黑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日期：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年    月   日</w:t>
      </w:r>
    </w:p>
    <w:p>
      <w:pPr>
        <w:spacing w:line="360" w:lineRule="auto"/>
        <w:rPr>
          <w:rFonts w:ascii="微软雅黑" w:hAnsi="微软雅黑" w:eastAsia="微软雅黑" w:cs="微软雅黑"/>
          <w:kern w:val="0"/>
          <w:szCs w:val="21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YDXY-JG-SOP-006-3.0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953E2"/>
    <w:multiLevelType w:val="multilevel"/>
    <w:tmpl w:val="297953E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sz w:val="24"/>
        <w:szCs w:val="24"/>
      </w:rPr>
    </w:lvl>
    <w:lvl w:ilvl="1" w:tentative="0">
      <w:start w:val="1"/>
      <w:numFmt w:val="decimal"/>
      <w:isLgl/>
      <w:lvlText w:val="%1.%2"/>
      <w:lvlJc w:val="left"/>
      <w:pPr>
        <w:ind w:left="840" w:hanging="360"/>
      </w:pPr>
      <w:rPr>
        <w:rFonts w:hint="default" w:ascii="Times New Roman" w:hAnsi="Times New Roman" w:cs="Times New Roman"/>
        <w:b/>
        <w:bCs w:val="0"/>
        <w:sz w:val="21"/>
        <w:szCs w:val="21"/>
      </w:rPr>
    </w:lvl>
    <w:lvl w:ilvl="2" w:tentative="0">
      <w:start w:val="1"/>
      <w:numFmt w:val="decimal"/>
      <w:isLgl/>
      <w:lvlText w:val="%1.%2.%3"/>
      <w:lvlJc w:val="left"/>
      <w:pPr>
        <w:ind w:left="1680" w:hanging="720"/>
      </w:pPr>
      <w:rPr>
        <w:rFonts w:hint="default" w:ascii="Times New Roman" w:hAnsi="Times New Roman" w:cs="Times New Roman"/>
        <w:b w:val="0"/>
        <w:bCs w:val="0"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74754776"/>
    <w:rsid w:val="747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_Style 2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2024-07-06T01:08:00Z</dcterms:created>
  <dc:creator>Think</dc:creator>
  <cp:lastModifiedBy>Think</cp:lastModifiedBy>
  <dcterms:modified xsi:type="dcterms:W3CDTF">2024-07-06T01:09:13Z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7DDBF77F6C4B4C0082612E1E2EE9C96B_11</vt:lpwstr>
  </property>
</Properties>
</file>