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BC7D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结题项目资料档案盒</w:t>
      </w:r>
      <w:r>
        <w:rPr>
          <w:b/>
          <w:sz w:val="32"/>
        </w:rPr>
        <w:t>标签制作指南</w:t>
      </w:r>
    </w:p>
    <w:p w14:paraId="2FFEC720">
      <w:pPr>
        <w:spacing w:line="360" w:lineRule="auto"/>
        <w:jc w:val="center"/>
        <w:rPr>
          <w:b/>
          <w:sz w:val="32"/>
        </w:rPr>
      </w:pPr>
    </w:p>
    <w:p w14:paraId="3EE4F268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一、每个文件夹</w:t>
      </w:r>
      <w:r>
        <w:rPr>
          <w:sz w:val="24"/>
        </w:rPr>
        <w:t>左</w:t>
      </w:r>
      <w:r>
        <w:rPr>
          <w:rFonts w:hint="eastAsia"/>
          <w:sz w:val="24"/>
        </w:rPr>
        <w:t>侧及正面均需标注标签。</w:t>
      </w:r>
    </w:p>
    <w:p w14:paraId="181921C7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二、左侧标签要求：（如图）</w:t>
      </w:r>
    </w:p>
    <w:p w14:paraId="7620F9B4">
      <w:pPr>
        <w:spacing w:line="360" w:lineRule="auto"/>
        <w:rPr>
          <w:sz w:val="24"/>
        </w:rPr>
      </w:pPr>
      <w:r>
        <w:rPr>
          <w:rFonts w:hint="eastAsia"/>
          <w:sz w:val="24"/>
        </w:rPr>
        <w:t>1、第一格标注</w:t>
      </w:r>
      <w:r>
        <w:rPr>
          <w:sz w:val="24"/>
        </w:rPr>
        <w:t>试验药物/器械</w:t>
      </w:r>
      <w:r>
        <w:rPr>
          <w:rFonts w:hint="eastAsia"/>
          <w:sz w:val="24"/>
        </w:rPr>
        <w:t>临床试验</w:t>
      </w:r>
      <w:r>
        <w:rPr>
          <w:sz w:val="24"/>
        </w:rPr>
        <w:t>名称（通用名或代码）</w:t>
      </w:r>
      <w:r>
        <w:rPr>
          <w:rFonts w:hint="eastAsia"/>
          <w:sz w:val="24"/>
        </w:rPr>
        <w:t>。</w:t>
      </w:r>
    </w:p>
    <w:p w14:paraId="6B6E2417">
      <w:pPr>
        <w:spacing w:line="360" w:lineRule="auto"/>
        <w:rPr>
          <w:sz w:val="24"/>
        </w:rPr>
      </w:pPr>
      <w:r>
        <w:rPr>
          <w:rFonts w:hint="eastAsia"/>
          <w:sz w:val="24"/>
        </w:rPr>
        <w:t>2、第二格标注档案编号及项目受理号。</w:t>
      </w:r>
    </w:p>
    <w:p w14:paraId="195D26E7">
      <w:pPr>
        <w:spacing w:line="400" w:lineRule="exact"/>
        <w:rPr>
          <w:sz w:val="24"/>
        </w:rPr>
      </w:pPr>
      <w:r>
        <w:rPr>
          <w:rFonts w:hint="eastAsia"/>
          <w:sz w:val="24"/>
        </w:rPr>
        <w:t>3、第三格标注专业及存档日期。</w:t>
      </w:r>
    </w:p>
    <w:p w14:paraId="40917CD6">
      <w:pPr>
        <w:spacing w:line="400" w:lineRule="exact"/>
        <w:rPr>
          <w:sz w:val="24"/>
        </w:rPr>
      </w:pPr>
      <w:r>
        <w:rPr>
          <w:rFonts w:hint="eastAsia"/>
          <w:sz w:val="24"/>
        </w:rPr>
        <w:t>4、第四格标注存档位置。</w:t>
      </w:r>
    </w:p>
    <w:p w14:paraId="6F375E24">
      <w:pPr>
        <w:spacing w:line="360" w:lineRule="auto"/>
        <w:ind w:left="210" w:leftChars="100" w:firstLine="40" w:firstLineChars="17"/>
        <w:rPr>
          <w:rFonts w:hint="eastAsia"/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  <w:lang w:val="en-US" w:eastAsia="zh-CN"/>
        </w:rPr>
        <w:t>1列-1</w:t>
      </w:r>
      <w:r>
        <w:rPr>
          <w:rFonts w:hint="eastAsia"/>
          <w:sz w:val="24"/>
        </w:rPr>
        <w:t>号-</w:t>
      </w:r>
      <w:r>
        <w:rPr>
          <w:rFonts w:hint="eastAsia"/>
          <w:sz w:val="24"/>
          <w:lang w:val="en-US" w:eastAsia="zh-CN"/>
        </w:rPr>
        <w:t>1层</w:t>
      </w:r>
      <w:r>
        <w:rPr>
          <w:rFonts w:hint="eastAsia"/>
          <w:sz w:val="24"/>
        </w:rPr>
        <w:t>-20册-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-目录序号3-5</w:t>
      </w:r>
      <w:r>
        <w:rPr>
          <w:rFonts w:hint="eastAsia"/>
          <w:sz w:val="24"/>
        </w:rPr>
        <w:t>”</w:t>
      </w:r>
      <w:r>
        <w:rPr>
          <w:sz w:val="24"/>
        </w:rPr>
        <w:t>表示保存在机构</w:t>
      </w:r>
      <w:bookmarkStart w:id="0" w:name="_GoBack"/>
      <w:bookmarkEnd w:id="0"/>
      <w:r>
        <w:rPr>
          <w:rFonts w:hint="eastAsia"/>
          <w:sz w:val="24"/>
          <w:lang w:eastAsia="zh-CN"/>
        </w:rPr>
        <w:t>资料</w:t>
      </w:r>
      <w:r>
        <w:rPr>
          <w:sz w:val="24"/>
        </w:rPr>
        <w:t>室</w:t>
      </w:r>
      <w:r>
        <w:rPr>
          <w:rFonts w:hint="eastAsia"/>
          <w:sz w:val="24"/>
          <w:lang w:val="en-US" w:eastAsia="zh-CN"/>
        </w:rPr>
        <w:t>1列1</w:t>
      </w:r>
      <w:r>
        <w:rPr>
          <w:sz w:val="24"/>
        </w:rPr>
        <w:t>号柜的</w:t>
      </w:r>
      <w:r>
        <w:rPr>
          <w:rFonts w:hint="eastAsia"/>
          <w:sz w:val="24"/>
          <w:lang w:val="en-US" w:eastAsia="zh-CN"/>
        </w:rPr>
        <w:t>第一</w:t>
      </w:r>
      <w:r>
        <w:rPr>
          <w:sz w:val="24"/>
        </w:rPr>
        <w:t>层</w:t>
      </w:r>
      <w:r>
        <w:rPr>
          <w:rFonts w:hint="eastAsia"/>
          <w:sz w:val="24"/>
        </w:rPr>
        <w:t>，</w:t>
      </w:r>
      <w:r>
        <w:rPr>
          <w:sz w:val="24"/>
        </w:rPr>
        <w:t>这个项目的</w:t>
      </w:r>
      <w:r>
        <w:rPr>
          <w:rFonts w:hint="eastAsia"/>
          <w:sz w:val="24"/>
        </w:rPr>
        <w:t>资料</w:t>
      </w:r>
      <w:r>
        <w:rPr>
          <w:sz w:val="24"/>
        </w:rPr>
        <w:t>总共有</w:t>
      </w:r>
      <w:r>
        <w:rPr>
          <w:rFonts w:hint="eastAsia"/>
          <w:sz w:val="24"/>
        </w:rPr>
        <w:t>20册</w:t>
      </w:r>
      <w:r>
        <w:rPr>
          <w:sz w:val="24"/>
        </w:rPr>
        <w:t>，这本是第</w:t>
      </w:r>
      <w:r>
        <w:rPr>
          <w:rFonts w:hint="eastAsia"/>
          <w:sz w:val="24"/>
        </w:rPr>
        <w:t>3册</w:t>
      </w:r>
      <w:r>
        <w:rPr>
          <w:rFonts w:hint="eastAsia"/>
          <w:sz w:val="24"/>
          <w:lang w:eastAsia="zh-CN"/>
        </w:rPr>
        <w:t>，里面装的是目录序号为</w:t>
      </w:r>
      <w:r>
        <w:rPr>
          <w:rFonts w:hint="eastAsia"/>
          <w:sz w:val="24"/>
          <w:lang w:val="en-US" w:eastAsia="zh-CN"/>
        </w:rPr>
        <w:t>3-5的资料</w:t>
      </w:r>
      <w:r>
        <w:rPr>
          <w:rFonts w:hint="eastAsia"/>
          <w:sz w:val="24"/>
        </w:rPr>
        <w:t>。</w:t>
      </w:r>
    </w:p>
    <w:p w14:paraId="377BDC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三、正面标签要求：（如图）</w:t>
      </w:r>
    </w:p>
    <w:p w14:paraId="436381E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依次填写：试验项目、主要研究者、申办方等相关信息。</w:t>
      </w:r>
    </w:p>
    <w:p w14:paraId="2E3F0F6B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sz w:val="24"/>
        </w:rPr>
        <w:t>项目文档位置和档案编号，制作前请先联系机构</w:t>
      </w:r>
      <w:r>
        <w:rPr>
          <w:rFonts w:hint="eastAsia"/>
          <w:sz w:val="24"/>
        </w:rPr>
        <w:t>资料管理员</w:t>
      </w:r>
      <w:r>
        <w:rPr>
          <w:rFonts w:hint="eastAsia"/>
          <w:sz w:val="24"/>
          <w:lang w:val="en-US" w:eastAsia="zh-CN"/>
        </w:rPr>
        <w:t>房丹</w:t>
      </w:r>
      <w:r>
        <w:rPr>
          <w:sz w:val="24"/>
        </w:rPr>
        <w:t>获取</w:t>
      </w:r>
      <w:r>
        <w:rPr>
          <w:rFonts w:hint="eastAsia"/>
          <w:sz w:val="24"/>
        </w:rPr>
        <w:t>。</w:t>
      </w:r>
    </w:p>
    <w:p w14:paraId="40C7DB4F">
      <w:pPr>
        <w:numPr>
          <w:ilvl w:val="0"/>
          <w:numId w:val="0"/>
        </w:numPr>
        <w:spacing w:line="400" w:lineRule="exact"/>
        <w:rPr>
          <w:rFonts w:hint="eastAsia"/>
          <w:sz w:val="24"/>
        </w:rPr>
      </w:pPr>
    </w:p>
    <w:p w14:paraId="02B873F6">
      <w:pPr>
        <w:numPr>
          <w:ilvl w:val="0"/>
          <w:numId w:val="0"/>
        </w:numPr>
        <w:spacing w:line="400" w:lineRule="exact"/>
        <w:rPr>
          <w:rFonts w:hint="eastAsia" w:eastAsia="宋体"/>
          <w:b/>
          <w:bCs/>
          <w:sz w:val="24"/>
          <w:lang w:eastAsia="zh-CN"/>
        </w:rPr>
      </w:pPr>
    </w:p>
    <w:p w14:paraId="501AABA9"/>
    <w:p w14:paraId="2DB5273F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例如</w:t>
      </w:r>
      <w:r>
        <w:rPr>
          <w:rFonts w:hint="eastAsia"/>
          <w:b/>
          <w:bCs/>
          <w:sz w:val="28"/>
          <w:szCs w:val="28"/>
          <w:lang w:val="en-US" w:eastAsia="zh-CN"/>
        </w:rPr>
        <w:t>:</w:t>
      </w:r>
    </w:p>
    <w:p w14:paraId="257F736D"/>
    <w:p w14:paraId="4CB42089"/>
    <w:p w14:paraId="6509D05B">
      <w:r>
        <w:pict>
          <v:shape id="文本框 1" o:spid="_x0000_s1026" o:spt="202" type="#_x0000_t202" style="position:absolute;left:0pt;margin-left:7.1pt;margin-top:1.95pt;height:159.3pt;width:244.85pt;z-index:251659264;mso-width-relative:page;mso-height-relative:page;" fillcolor="#FFFFFF" filled="t" stroked="t" coordsize="21600,21600" o:gfxdata="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WQwdgAAAAJAQAADwAAAAAAAAABACAAAAAiAAAAZHJzL2Rvd25yZXYueG1sUEsBAhQA&#10;FAAAAAgAh07iQID6ILryAQAA6QMAAA4AAAAAAAAAAQAgAAAAJwEAAGRycy9lMm9Eb2MueG1sUEsF&#10;BgAAAAAGAAYAWQE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4612B0F9">
                  <w:pPr>
                    <w:pStyle w:val="2"/>
                    <w:spacing w:line="240" w:lineRule="exact"/>
                    <w:ind w:left="793" w:hanging="793" w:hangingChars="439"/>
                    <w:rPr>
                      <w:sz w:val="18"/>
                      <w:szCs w:val="18"/>
                    </w:rPr>
                  </w:pPr>
                </w:p>
                <w:p w14:paraId="7A1A4F24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1322" w:hanging="1058" w:hangingChars="439"/>
                    <w:textAlignment w:val="auto"/>
                    <w:rPr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试验项目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吸入用布地奈德混悬液治疗轻中度急性发作期支气管哮喘的随机、开放、阳性药物平行对照多中心临床试验   </w:t>
                  </w:r>
                </w:p>
                <w:p w14:paraId="5E6174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ascii="楷体_GB2312" w:eastAsia="楷体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24"/>
                      <w:szCs w:val="24"/>
                    </w:rPr>
                    <w:t>主要研究者:张三</w:t>
                  </w:r>
                </w:p>
                <w:p w14:paraId="49EBB5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ascii="楷体_GB2312" w:eastAsia="楷体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24"/>
                      <w:szCs w:val="24"/>
                    </w:rPr>
                    <w:t>申办方：********有限公司</w:t>
                  </w:r>
                </w:p>
              </w:txbxContent>
            </v:textbox>
          </v:shape>
        </w:pict>
      </w:r>
    </w:p>
    <w:p w14:paraId="4E27970D"/>
    <w:p w14:paraId="66E480A3"/>
    <w:p w14:paraId="06497C90"/>
    <w:p w14:paraId="7EBFACF6"/>
    <w:p w14:paraId="6582CA83"/>
    <w:p w14:paraId="5CB93EE4"/>
    <w:p w14:paraId="617615F1"/>
    <w:p w14:paraId="075D42B9"/>
    <w:p w14:paraId="10E163A1"/>
    <w:p w14:paraId="3AA91893"/>
    <w:p w14:paraId="0B85527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（正面标签）</w:t>
      </w:r>
    </w:p>
    <w:p w14:paraId="1AFDF61E">
      <w:pPr>
        <w:rPr>
          <w:rFonts w:hint="default" w:eastAsia="宋体"/>
          <w:lang w:val="en-US" w:eastAsia="zh-CN"/>
        </w:rPr>
      </w:pPr>
    </w:p>
    <w:p w14:paraId="7EB603D9"/>
    <w:p w14:paraId="59012952"/>
    <w:p w14:paraId="7C49F4CA"/>
    <w:p w14:paraId="566A61F4"/>
    <w:p w14:paraId="7B091A6B"/>
    <w:p w14:paraId="7A47FBD9"/>
    <w:tbl>
      <w:tblPr>
        <w:tblStyle w:val="3"/>
        <w:tblpPr w:leftFromText="180" w:rightFromText="180" w:vertAnchor="page" w:horzAnchor="page" w:tblpX="2119" w:tblpY="1748"/>
        <w:tblW w:w="2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</w:tblGrid>
      <w:tr w14:paraId="66F4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480" w:type="dxa"/>
          </w:tcPr>
          <w:p w14:paraId="415F73A9">
            <w:pPr>
              <w:spacing w:line="400" w:lineRule="exact"/>
              <w:jc w:val="center"/>
              <w:rPr>
                <w:b/>
                <w:sz w:val="24"/>
              </w:rPr>
            </w:pPr>
          </w:p>
          <w:p w14:paraId="33D1BF1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试验药物/器械</w:t>
            </w:r>
            <w:r>
              <w:rPr>
                <w:rFonts w:hint="eastAsia"/>
                <w:b/>
                <w:sz w:val="24"/>
              </w:rPr>
              <w:t>临床试验</w:t>
            </w:r>
            <w:r>
              <w:rPr>
                <w:b/>
                <w:sz w:val="24"/>
              </w:rPr>
              <w:t>名称</w:t>
            </w:r>
          </w:p>
          <w:p w14:paraId="5F9E2E1D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</w:p>
          <w:p w14:paraId="42C778BE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布地奈德混悬液</w:t>
            </w:r>
          </w:p>
          <w:p w14:paraId="6D816E39">
            <w:pPr>
              <w:spacing w:line="400" w:lineRule="exact"/>
              <w:rPr>
                <w:b/>
                <w:bCs/>
              </w:rPr>
            </w:pPr>
          </w:p>
        </w:tc>
      </w:tr>
      <w:tr w14:paraId="2100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480" w:type="dxa"/>
          </w:tcPr>
          <w:p w14:paraId="585F445E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10"/>
                <w:szCs w:val="10"/>
              </w:rPr>
            </w:pPr>
          </w:p>
          <w:p w14:paraId="2597C208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档案编号</w:t>
            </w:r>
          </w:p>
          <w:p w14:paraId="5EF02CA2"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化药-003-Ⅲ期-2021年</w:t>
            </w:r>
          </w:p>
          <w:p w14:paraId="0683CBB6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项目受理号</w:t>
            </w:r>
          </w:p>
          <w:p w14:paraId="74FA07A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L009</w:t>
            </w:r>
          </w:p>
        </w:tc>
      </w:tr>
      <w:tr w14:paraId="0F16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480" w:type="dxa"/>
          </w:tcPr>
          <w:p w14:paraId="33CF5603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</w:pPr>
          </w:p>
          <w:p w14:paraId="38E55E66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专业</w:t>
            </w:r>
          </w:p>
          <w:p w14:paraId="636694A8"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呼吸内科</w:t>
            </w:r>
          </w:p>
          <w:p w14:paraId="2E680F28">
            <w:pPr>
              <w:spacing w:line="1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210B0C11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存档日期</w:t>
            </w:r>
          </w:p>
          <w:p w14:paraId="7B0F887A">
            <w:pPr>
              <w:spacing w:line="400" w:lineRule="exact"/>
              <w:ind w:firstLine="240" w:firstLineChars="10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</w:t>
            </w:r>
          </w:p>
        </w:tc>
      </w:tr>
      <w:tr w14:paraId="6025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480" w:type="dxa"/>
          </w:tcPr>
          <w:p w14:paraId="4C95AA78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24"/>
                <w:highlight w:val="none"/>
              </w:rPr>
            </w:pPr>
          </w:p>
          <w:p w14:paraId="5BF5AF93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  <w:highlight w:val="none"/>
              </w:rPr>
              <w:t>存档位置</w:t>
            </w:r>
          </w:p>
          <w:p w14:paraId="78116484">
            <w:pPr>
              <w:spacing w:line="480" w:lineRule="exact"/>
              <w:jc w:val="center"/>
              <w:rPr>
                <w:rFonts w:hint="default" w:ascii="楷体_GB2312" w:eastAsia="楷体_GB2312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1列1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号-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-20册-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-目录序号3-5</w:t>
            </w:r>
          </w:p>
        </w:tc>
      </w:tr>
    </w:tbl>
    <w:p w14:paraId="6C2024F3"/>
    <w:p w14:paraId="1731ADF2"/>
    <w:p w14:paraId="51D8F406">
      <w:pPr>
        <w:tabs>
          <w:tab w:val="left" w:pos="5541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45F2F167"/>
    <w:p w14:paraId="361BA1B2"/>
    <w:p w14:paraId="75080F7D"/>
    <w:p w14:paraId="658DADFC"/>
    <w:p w14:paraId="7F9A1F7F"/>
    <w:p w14:paraId="61E01551"/>
    <w:p w14:paraId="58ADF8A8"/>
    <w:p w14:paraId="6B3E5A31"/>
    <w:p w14:paraId="489262DD"/>
    <w:p w14:paraId="5191E838">
      <w:r>
        <w:rPr>
          <w:rFonts w:hint="eastAsia"/>
          <w:lang w:val="en-US" w:eastAsia="zh-CN"/>
        </w:rPr>
        <w:t xml:space="preserve">                  </w:t>
      </w:r>
    </w:p>
    <w:p w14:paraId="561F79F5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A8B658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（侧标签）</w:t>
      </w:r>
    </w:p>
    <w:p w14:paraId="7B1CF9BD">
      <w:pPr>
        <w:bidi w:val="0"/>
        <w:rPr>
          <w:lang w:val="en-US" w:eastAsia="zh-CN"/>
        </w:rPr>
      </w:pPr>
    </w:p>
    <w:p w14:paraId="20B61F77">
      <w:pPr>
        <w:bidi w:val="0"/>
        <w:rPr>
          <w:lang w:val="en-US" w:eastAsia="zh-CN"/>
        </w:rPr>
      </w:pPr>
    </w:p>
    <w:p w14:paraId="62EC7A7D">
      <w:pPr>
        <w:bidi w:val="0"/>
        <w:rPr>
          <w:lang w:val="en-US" w:eastAsia="zh-CN"/>
        </w:rPr>
      </w:pPr>
    </w:p>
    <w:p w14:paraId="46DC78FE">
      <w:pPr>
        <w:bidi w:val="0"/>
        <w:rPr>
          <w:lang w:val="en-US" w:eastAsia="zh-CN"/>
        </w:rPr>
      </w:pPr>
    </w:p>
    <w:p w14:paraId="1A713A50">
      <w:pPr>
        <w:bidi w:val="0"/>
        <w:rPr>
          <w:lang w:val="en-US" w:eastAsia="zh-CN"/>
        </w:rPr>
      </w:pPr>
    </w:p>
    <w:p w14:paraId="34EC8B15">
      <w:pPr>
        <w:bidi w:val="0"/>
        <w:rPr>
          <w:lang w:val="en-US" w:eastAsia="zh-CN"/>
        </w:rPr>
      </w:pPr>
    </w:p>
    <w:p w14:paraId="4DC71CE1">
      <w:pPr>
        <w:bidi w:val="0"/>
        <w:rPr>
          <w:lang w:val="en-US" w:eastAsia="zh-CN"/>
        </w:rPr>
      </w:pPr>
    </w:p>
    <w:p w14:paraId="4DB54B59">
      <w:pPr>
        <w:bidi w:val="0"/>
        <w:rPr>
          <w:lang w:val="en-US" w:eastAsia="zh-CN"/>
        </w:rPr>
      </w:pPr>
    </w:p>
    <w:p w14:paraId="4E84B4CE">
      <w:pPr>
        <w:bidi w:val="0"/>
        <w:rPr>
          <w:lang w:val="en-US" w:eastAsia="zh-CN"/>
        </w:rPr>
      </w:pPr>
    </w:p>
    <w:p w14:paraId="40570B95">
      <w:pPr>
        <w:bidi w:val="0"/>
        <w:rPr>
          <w:lang w:val="en-US" w:eastAsia="zh-CN"/>
        </w:rPr>
      </w:pPr>
    </w:p>
    <w:p w14:paraId="58C780CB">
      <w:pPr>
        <w:bidi w:val="0"/>
        <w:rPr>
          <w:lang w:val="en-US" w:eastAsia="zh-CN"/>
        </w:rPr>
      </w:pPr>
    </w:p>
    <w:p w14:paraId="69D16727">
      <w:pPr>
        <w:bidi w:val="0"/>
        <w:rPr>
          <w:lang w:val="en-US" w:eastAsia="zh-CN"/>
        </w:rPr>
      </w:pPr>
    </w:p>
    <w:p w14:paraId="0011818C">
      <w:pPr>
        <w:bidi w:val="0"/>
        <w:rPr>
          <w:lang w:val="en-US" w:eastAsia="zh-CN"/>
        </w:rPr>
      </w:pPr>
    </w:p>
    <w:p w14:paraId="73AAB930">
      <w:pPr>
        <w:bidi w:val="0"/>
        <w:rPr>
          <w:lang w:val="en-US" w:eastAsia="zh-CN"/>
        </w:rPr>
      </w:pPr>
    </w:p>
    <w:p w14:paraId="72222F38">
      <w:pPr>
        <w:bidi w:val="0"/>
        <w:rPr>
          <w:lang w:val="en-US" w:eastAsia="zh-CN"/>
        </w:rPr>
      </w:pPr>
    </w:p>
    <w:p w14:paraId="0250301E">
      <w:pPr>
        <w:tabs>
          <w:tab w:val="left" w:pos="9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4268C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E9D70"/>
    <w:multiLevelType w:val="singleLevel"/>
    <w:tmpl w:val="99CE9D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wZDg5YjVhM2E2Y2Y3YTI0MmUxNzc5ZDk0NDU2NjYifQ=="/>
  </w:docVars>
  <w:rsids>
    <w:rsidRoot w:val="00F10ADE"/>
    <w:rsid w:val="00057C64"/>
    <w:rsid w:val="000A0580"/>
    <w:rsid w:val="000C672C"/>
    <w:rsid w:val="000C6750"/>
    <w:rsid w:val="00136250"/>
    <w:rsid w:val="00143552"/>
    <w:rsid w:val="00151A30"/>
    <w:rsid w:val="002043EF"/>
    <w:rsid w:val="002136E2"/>
    <w:rsid w:val="00240057"/>
    <w:rsid w:val="00380941"/>
    <w:rsid w:val="003933BE"/>
    <w:rsid w:val="003B612E"/>
    <w:rsid w:val="00412028"/>
    <w:rsid w:val="00496A1D"/>
    <w:rsid w:val="004C1FD1"/>
    <w:rsid w:val="004D63F3"/>
    <w:rsid w:val="004E1F9A"/>
    <w:rsid w:val="006228A6"/>
    <w:rsid w:val="006412F2"/>
    <w:rsid w:val="00662D90"/>
    <w:rsid w:val="006D059A"/>
    <w:rsid w:val="00733498"/>
    <w:rsid w:val="008A7553"/>
    <w:rsid w:val="009D383F"/>
    <w:rsid w:val="00A66A2A"/>
    <w:rsid w:val="00B44742"/>
    <w:rsid w:val="00C46D09"/>
    <w:rsid w:val="00D0207F"/>
    <w:rsid w:val="00D44BFD"/>
    <w:rsid w:val="00D503A8"/>
    <w:rsid w:val="00D73574"/>
    <w:rsid w:val="00D759DC"/>
    <w:rsid w:val="00E02309"/>
    <w:rsid w:val="00E04F20"/>
    <w:rsid w:val="00E123F1"/>
    <w:rsid w:val="00E91247"/>
    <w:rsid w:val="00F10ADE"/>
    <w:rsid w:val="00F156DB"/>
    <w:rsid w:val="00F94B1D"/>
    <w:rsid w:val="02E1149D"/>
    <w:rsid w:val="0734480A"/>
    <w:rsid w:val="2AC967E7"/>
    <w:rsid w:val="2E794248"/>
    <w:rsid w:val="407A4606"/>
    <w:rsid w:val="4CCD0192"/>
    <w:rsid w:val="52B83514"/>
    <w:rsid w:val="72A626D2"/>
    <w:rsid w:val="76170A61"/>
    <w:rsid w:val="77DA664A"/>
    <w:rsid w:val="77EA0DAC"/>
    <w:rsid w:val="7A7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left="1506" w:hanging="1506" w:hangingChars="500"/>
    </w:pPr>
    <w:rPr>
      <w:rFonts w:ascii="楷体_GB2312" w:eastAsia="楷体_GB2312"/>
      <w:b/>
      <w:bCs/>
      <w:sz w:val="30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缩进 2 Char"/>
    <w:basedOn w:val="5"/>
    <w:link w:val="2"/>
    <w:qFormat/>
    <w:uiPriority w:val="0"/>
    <w:rPr>
      <w:rFonts w:ascii="楷体_GB2312" w:hAnsi="Times New Roman" w:eastAsia="楷体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353</Words>
  <Characters>382</Characters>
  <Lines>2</Lines>
  <Paragraphs>1</Paragraphs>
  <TotalTime>3</TotalTime>
  <ScaleCrop>false</ScaleCrop>
  <LinksUpToDate>false</LinksUpToDate>
  <CharactersWithSpaces>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2021-10-09T09:21:00Z</dcterms:created>
  <dc:creator>Sky123.Org</dc:creator>
  <cp:lastModifiedBy>白晓东</cp:lastModifiedBy>
  <cp:lastPrinted>2023-02-01T09:11:00Z</cp:lastPrinted>
  <dcterms:modified xsi:type="dcterms:W3CDTF">2024-07-19T02:00:00Z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094AFDD8D09A441DB90943921E9B7D0B_12</vt:lpwstr>
  </property>
</Properties>
</file>