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eastAsia="黑体"/>
          <w:b/>
          <w:sz w:val="28"/>
        </w:rPr>
      </w:pPr>
      <w:r>
        <w:rPr>
          <w:rFonts w:hint="eastAsia" w:eastAsia="黑体"/>
          <w:b/>
          <w:sz w:val="28"/>
          <w:lang w:eastAsia="zh-CN"/>
        </w:rPr>
        <w:t>延安大学咸阳医院医学</w:t>
      </w:r>
      <w:r>
        <w:rPr>
          <w:rFonts w:hint="eastAsia" w:eastAsia="黑体"/>
          <w:b/>
          <w:sz w:val="28"/>
        </w:rPr>
        <w:t>伦理委员会</w:t>
      </w:r>
    </w:p>
    <w:p>
      <w:pPr>
        <w:jc w:val="center"/>
        <w:rPr>
          <w:rFonts w:eastAsia="黑体"/>
          <w:b/>
          <w:sz w:val="28"/>
        </w:rPr>
      </w:pPr>
      <w:r>
        <w:rPr>
          <w:rFonts w:eastAsia="黑体"/>
          <w:b/>
          <w:sz w:val="28"/>
        </w:rPr>
        <w:t>初始审查申请送审文件清单</w:t>
      </w:r>
    </w:p>
    <w:p>
      <w:pPr>
        <w:pStyle w:val="14"/>
        <w:numPr>
          <w:ilvl w:val="0"/>
          <w:numId w:val="1"/>
        </w:numPr>
        <w:ind w:left="357" w:hanging="357" w:firstLineChars="0"/>
        <w:rPr>
          <w:rFonts w:hAnsiTheme="minorEastAsia" w:eastAsiaTheme="minorEastAsia"/>
          <w:b/>
          <w:color w:val="000000"/>
          <w:sz w:val="24"/>
        </w:rPr>
      </w:pPr>
      <w:r>
        <w:rPr>
          <w:rFonts w:hAnsiTheme="minorEastAsia" w:eastAsiaTheme="minorEastAsia"/>
          <w:b/>
          <w:color w:val="000000"/>
          <w:sz w:val="24"/>
        </w:rPr>
        <w:t>药物临床试验</w:t>
      </w:r>
    </w:p>
    <w:tbl>
      <w:tblPr>
        <w:tblStyle w:val="7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4226"/>
        <w:gridCol w:w="4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19" w:type="dxa"/>
            <w:vAlign w:val="center"/>
          </w:tcPr>
          <w:p>
            <w:pPr>
              <w:spacing w:line="240" w:lineRule="auto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szCs w:val="21"/>
              </w:rPr>
              <w:t>序号</w:t>
            </w:r>
          </w:p>
        </w:tc>
        <w:tc>
          <w:tcPr>
            <w:tcW w:w="4226" w:type="dxa"/>
            <w:vAlign w:val="center"/>
          </w:tcPr>
          <w:p>
            <w:pPr>
              <w:spacing w:line="240" w:lineRule="auto"/>
              <w:jc w:val="center"/>
              <w:rPr>
                <w:rFonts w:hAnsiTheme="minorEastAsia" w:eastAsiaTheme="minorEastAsia"/>
                <w:b/>
                <w:bCs/>
                <w:color w:val="FF000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szCs w:val="21"/>
              </w:rPr>
              <w:t>文件名称</w:t>
            </w:r>
          </w:p>
        </w:tc>
        <w:tc>
          <w:tcPr>
            <w:tcW w:w="4276" w:type="dxa"/>
            <w:vAlign w:val="center"/>
          </w:tcPr>
          <w:p>
            <w:pPr>
              <w:spacing w:line="240" w:lineRule="auto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2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226" w:type="dxa"/>
            <w:vAlign w:val="center"/>
          </w:tcPr>
          <w:p>
            <w:pPr>
              <w:spacing w:line="240" w:lineRule="auto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递交信</w:t>
            </w:r>
            <w:r>
              <w:rPr>
                <w:rFonts w:hint="eastAsia" w:hAnsiTheme="minorEastAsia" w:eastAsiaTheme="minorEastAsia"/>
                <w:bCs/>
                <w:szCs w:val="21"/>
              </w:rPr>
              <w:t>（PI to EC）</w:t>
            </w:r>
          </w:p>
        </w:tc>
        <w:tc>
          <w:tcPr>
            <w:tcW w:w="4276" w:type="dxa"/>
            <w:vAlign w:val="center"/>
          </w:tcPr>
          <w:p>
            <w:pPr>
              <w:pStyle w:val="14"/>
              <w:numPr>
                <w:ilvl w:val="0"/>
                <w:numId w:val="3"/>
              </w:numPr>
              <w:spacing w:line="240" w:lineRule="auto"/>
              <w:ind w:firstLineChars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原件，签名及日期，</w:t>
            </w:r>
          </w:p>
          <w:p>
            <w:pPr>
              <w:pStyle w:val="14"/>
              <w:numPr>
                <w:ilvl w:val="0"/>
                <w:numId w:val="3"/>
              </w:numPr>
              <w:spacing w:line="240" w:lineRule="auto"/>
              <w:ind w:firstLineChars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按照送审文件清单准备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2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226" w:type="dxa"/>
            <w:vAlign w:val="center"/>
          </w:tcPr>
          <w:p>
            <w:pPr>
              <w:spacing w:line="240" w:lineRule="auto"/>
              <w:rPr>
                <w:rFonts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伦理初始审查申请表</w:t>
            </w:r>
          </w:p>
        </w:tc>
        <w:tc>
          <w:tcPr>
            <w:tcW w:w="4276" w:type="dxa"/>
            <w:vAlign w:val="center"/>
          </w:tcPr>
          <w:p>
            <w:pPr>
              <w:spacing w:line="240" w:lineRule="auto"/>
              <w:jc w:val="left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szCs w:val="21"/>
              </w:rPr>
              <w:t>原件，签名及日期</w:t>
            </w:r>
            <w:r>
              <w:rPr>
                <w:rFonts w:hint="eastAsia" w:eastAsiaTheme="minorEastAsia"/>
                <w:bCs/>
                <w:szCs w:val="21"/>
                <w:lang w:eastAsia="zh-CN"/>
              </w:rPr>
              <w:t>（机构模板）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2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226" w:type="dxa"/>
            <w:vAlign w:val="center"/>
          </w:tcPr>
          <w:p>
            <w:pPr>
              <w:spacing w:line="240" w:lineRule="auto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伦理初始审查申请送审文件自查表</w:t>
            </w:r>
          </w:p>
        </w:tc>
        <w:tc>
          <w:tcPr>
            <w:tcW w:w="4276" w:type="dxa"/>
            <w:vAlign w:val="center"/>
          </w:tcPr>
          <w:p>
            <w:pPr>
              <w:spacing w:line="240" w:lineRule="auto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原件，签名及日期</w:t>
            </w:r>
            <w:r>
              <w:rPr>
                <w:rFonts w:hint="eastAsia" w:eastAsiaTheme="minorEastAsia"/>
                <w:bCs/>
                <w:szCs w:val="21"/>
                <w:lang w:eastAsia="zh-CN"/>
              </w:rPr>
              <w:t>（机构模板）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2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226" w:type="dxa"/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药物临床试验立项审批表</w:t>
            </w:r>
          </w:p>
        </w:tc>
        <w:tc>
          <w:tcPr>
            <w:tcW w:w="4276" w:type="dxa"/>
            <w:vAlign w:val="center"/>
          </w:tcPr>
          <w:p>
            <w:pPr>
              <w:spacing w:line="240" w:lineRule="auto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复印件，签名及日期</w:t>
            </w:r>
            <w:r>
              <w:rPr>
                <w:rFonts w:hint="eastAsia" w:eastAsiaTheme="minorEastAsia"/>
                <w:bCs/>
                <w:szCs w:val="21"/>
                <w:lang w:eastAsia="zh-CN"/>
              </w:rPr>
              <w:t>（机构模板）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2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226" w:type="dxa"/>
            <w:vAlign w:val="center"/>
          </w:tcPr>
          <w:p>
            <w:pPr>
              <w:spacing w:line="240" w:lineRule="auto"/>
              <w:rPr>
                <w:rFonts w:eastAsiaTheme="minorEastAsia"/>
                <w:bCs/>
                <w:szCs w:val="21"/>
              </w:rPr>
            </w:pPr>
            <w:r>
              <w:rPr>
                <w:rFonts w:hint="eastAsia" w:ascii="Times New Roman" w:cs="Times New Roman" w:hAnsiTheme="minorEastAsia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 xml:space="preserve">NMPA批件或临床试验通知书/备案文件或注册临床批件（IV期试验） </w:t>
            </w:r>
          </w:p>
        </w:tc>
        <w:tc>
          <w:tcPr>
            <w:tcW w:w="4276" w:type="dxa"/>
            <w:vAlign w:val="center"/>
          </w:tcPr>
          <w:p>
            <w:pPr>
              <w:spacing w:line="240" w:lineRule="auto"/>
              <w:jc w:val="left"/>
              <w:rPr>
                <w:rFonts w:hint="eastAsia"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  <w:lang w:val="en-US" w:eastAsia="zh-CN"/>
              </w:rPr>
              <w:t>1、</w:t>
            </w:r>
            <w:r>
              <w:rPr>
                <w:rFonts w:hint="eastAsia" w:eastAsiaTheme="minorEastAsia"/>
                <w:bCs/>
                <w:szCs w:val="21"/>
              </w:rPr>
              <w:t>申请人与主送方必须一致，不一致的需要出示关系声明</w:t>
            </w:r>
            <w:r>
              <w:rPr>
                <w:rFonts w:hint="eastAsia" w:eastAsiaTheme="minorEastAsia"/>
                <w:bCs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jc w:val="left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szCs w:val="21"/>
              </w:rPr>
              <w:t>2、临床试验许可文件日期必须是有效期内</w:t>
            </w:r>
            <w:r>
              <w:rPr>
                <w:rFonts w:hint="eastAsia" w:eastAsiaTheme="minorEastAsia"/>
                <w:bCs/>
                <w:szCs w:val="21"/>
                <w:lang w:eastAsia="zh-CN"/>
              </w:rPr>
              <w:t>，如未在有效期内请</w:t>
            </w:r>
            <w:r>
              <w:rPr>
                <w:rFonts w:hint="eastAsia" w:eastAsiaTheme="minorEastAsia"/>
                <w:bCs/>
                <w:szCs w:val="21"/>
                <w:lang w:val="en-US" w:eastAsia="zh-CN"/>
              </w:rPr>
              <w:t>递交有</w:t>
            </w:r>
            <w:r>
              <w:rPr>
                <w:rFonts w:hint="eastAsia" w:eastAsiaTheme="minorEastAsia"/>
                <w:bCs/>
                <w:szCs w:val="21"/>
                <w:lang w:eastAsia="zh-CN"/>
              </w:rPr>
              <w:t>效期内临床试验开展证明文件。</w:t>
            </w:r>
          </w:p>
          <w:p>
            <w:pPr>
              <w:spacing w:line="240" w:lineRule="auto"/>
              <w:jc w:val="left"/>
              <w:rPr>
                <w:rFonts w:hint="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bCs/>
                <w:szCs w:val="21"/>
                <w:lang w:val="en-US" w:eastAsia="zh-CN"/>
              </w:rPr>
              <w:t>3、如未按照Ⅰ、Ⅱ、Ⅲ期研究顺序开展（如Ⅱ、Ⅲ期同时开展），请递交相关说明文件或与CDE的沟通记录，佐证该研究的合规性。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2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226" w:type="dxa"/>
            <w:vAlign w:val="center"/>
          </w:tcPr>
          <w:p>
            <w:pPr>
              <w:pStyle w:val="14"/>
              <w:numPr>
                <w:ilvl w:val="0"/>
                <w:numId w:val="4"/>
              </w:numPr>
              <w:spacing w:line="240" w:lineRule="auto"/>
              <w:ind w:firstLineChars="0"/>
              <w:jc w:val="left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组长单位伦理历次审查意见</w:t>
            </w:r>
          </w:p>
          <w:p>
            <w:pPr>
              <w:pStyle w:val="14"/>
              <w:numPr>
                <w:ilvl w:val="0"/>
                <w:numId w:val="4"/>
              </w:numPr>
              <w:spacing w:line="240" w:lineRule="auto"/>
              <w:ind w:firstLineChars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其他伦理委员会对申请研究项目的重要决定的说明，应提供以前否定结论的理由</w:t>
            </w:r>
            <w:r>
              <w:rPr>
                <w:rFonts w:hint="eastAsia" w:hAnsiTheme="minorEastAsia" w:eastAsiaTheme="minorEastAsia"/>
                <w:bCs/>
                <w:szCs w:val="21"/>
                <w:lang w:eastAsia="zh-CN"/>
              </w:rPr>
              <w:t>。</w:t>
            </w:r>
          </w:p>
        </w:tc>
        <w:tc>
          <w:tcPr>
            <w:tcW w:w="4276" w:type="dxa"/>
            <w:vAlign w:val="center"/>
          </w:tcPr>
          <w:p>
            <w:pPr>
              <w:spacing w:line="240" w:lineRule="auto"/>
              <w:jc w:val="left"/>
              <w:rPr>
                <w:rFonts w:hint="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bCs/>
                <w:szCs w:val="21"/>
                <w:lang w:val="en-US" w:eastAsia="zh-CN"/>
              </w:rPr>
              <w:t>1、组长单位审查决定意见必须是“同意”；</w:t>
            </w:r>
          </w:p>
          <w:p>
            <w:pPr>
              <w:spacing w:line="240" w:lineRule="auto"/>
              <w:jc w:val="left"/>
              <w:rPr>
                <w:rFonts w:hint="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bCs/>
                <w:szCs w:val="21"/>
                <w:lang w:val="en-US" w:eastAsia="zh-CN"/>
              </w:rPr>
              <w:t>2、</w:t>
            </w:r>
            <w:r>
              <w:rPr>
                <w:rFonts w:hint="eastAsia" w:eastAsiaTheme="minorEastAsia"/>
                <w:bCs/>
                <w:szCs w:val="21"/>
                <w:lang w:eastAsia="zh-CN"/>
              </w:rPr>
              <w:t>如审查同意决定文件到期，需递交年度</w:t>
            </w:r>
            <w:r>
              <w:rPr>
                <w:rFonts w:hint="eastAsia" w:eastAsiaTheme="minorEastAsia"/>
                <w:bCs/>
                <w:szCs w:val="21"/>
                <w:lang w:val="en-US" w:eastAsia="zh-CN"/>
              </w:rPr>
              <w:t>/定期</w:t>
            </w:r>
            <w:r>
              <w:rPr>
                <w:rFonts w:hint="eastAsia" w:eastAsiaTheme="minorEastAsia"/>
                <w:bCs/>
                <w:szCs w:val="21"/>
                <w:lang w:eastAsia="zh-CN"/>
              </w:rPr>
              <w:t>跟踪审查同意证明文件；</w:t>
            </w:r>
          </w:p>
          <w:p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  <w:lang w:val="en-US" w:eastAsia="zh-CN"/>
              </w:rPr>
              <w:t>3、需核对递交的方案、ICF、CRF、IB及其他文件的最终版本是否和伦理通过的版本号，版本日期一致。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2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226" w:type="dxa"/>
            <w:vAlign w:val="center"/>
          </w:tcPr>
          <w:p>
            <w:pPr>
              <w:spacing w:line="240" w:lineRule="auto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临床试验方案</w:t>
            </w:r>
          </w:p>
        </w:tc>
        <w:tc>
          <w:tcPr>
            <w:tcW w:w="4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1、中英文版必须有中英文签字页，英文方案需要有中文翻译版本并盖章；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2、递交最新版；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3、研究药物剂量需与药监局批件/通知书剂量一致；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4、方案如设计了其他签字页，也需递交已签字复印件，本中心PI签字页需递交原件。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2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226" w:type="dxa"/>
            <w:vAlign w:val="center"/>
          </w:tcPr>
          <w:p>
            <w:pPr>
              <w:spacing w:line="240" w:lineRule="auto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参加研究的知情同意书</w:t>
            </w:r>
            <w:r>
              <w:rPr>
                <w:rFonts w:hint="eastAsia" w:hAnsiTheme="minorEastAsia" w:eastAsiaTheme="minorEastAsia"/>
                <w:bCs/>
                <w:szCs w:val="21"/>
              </w:rPr>
              <w:t>（样本）</w:t>
            </w:r>
            <w:r>
              <w:rPr>
                <w:rFonts w:hAnsiTheme="minorEastAsia" w:eastAsiaTheme="minorEastAsia"/>
                <w:bCs/>
                <w:szCs w:val="21"/>
              </w:rPr>
              <w:t xml:space="preserve"> </w:t>
            </w:r>
          </w:p>
        </w:tc>
        <w:tc>
          <w:tcPr>
            <w:tcW w:w="4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通常递交中文版，其他语种版本如要递交，需要递交相应说明。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2、知情同意书需按照2020版GCP的知情同意书要素设计完整，且通俗易懂</w:t>
            </w:r>
            <w:r>
              <w:rPr>
                <w:rFonts w:hint="eastAsia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2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226" w:type="dxa"/>
            <w:vAlign w:val="center"/>
          </w:tcPr>
          <w:p>
            <w:pPr>
              <w:spacing w:line="240" w:lineRule="auto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招募受试者的方式和信息</w:t>
            </w:r>
          </w:p>
        </w:tc>
        <w:tc>
          <w:tcPr>
            <w:tcW w:w="4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通常递交中文版，其他语种版本如要递交，需要递交相应说明；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2、</w:t>
            </w:r>
            <w:r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含版本号、版本日期；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3、</w:t>
            </w:r>
            <w:r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招募广告要写明发布的渠道（如易拉宝、官网、微信公众号等，如有需要可根据不同发布渠道提供多个版本）。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2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226" w:type="dxa"/>
            <w:vAlign w:val="center"/>
          </w:tcPr>
          <w:p>
            <w:pPr>
              <w:spacing w:line="240" w:lineRule="auto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提供给受试者的其他书面资料</w:t>
            </w:r>
            <w:r>
              <w:rPr>
                <w:rFonts w:hint="eastAsia" w:hAnsiTheme="minorEastAsia" w:eastAsiaTheme="minorEastAsia"/>
                <w:bCs/>
                <w:szCs w:val="21"/>
              </w:rPr>
              <w:t>（如调查问卷、受试者日记卡）</w:t>
            </w:r>
          </w:p>
        </w:tc>
        <w:tc>
          <w:tcPr>
            <w:tcW w:w="4276" w:type="dxa"/>
            <w:vAlign w:val="center"/>
          </w:tcPr>
          <w:p>
            <w:pPr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需设计受试者本人签字及日期</w:t>
            </w:r>
            <w:r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的栏目</w:t>
            </w:r>
          </w:p>
          <w:p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  <w:lang w:val="en-US" w:eastAsia="zh-CN"/>
              </w:rPr>
              <w:t>2、</w:t>
            </w:r>
            <w:r>
              <w:rPr>
                <w:rFonts w:eastAsiaTheme="minorEastAsia"/>
                <w:bCs/>
                <w:szCs w:val="21"/>
              </w:rPr>
              <w:t>涉及多份文件一一对应列出文件名称</w:t>
            </w:r>
          </w:p>
          <w:p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szCs w:val="21"/>
                <w:lang w:val="en-US" w:eastAsia="zh-CN"/>
              </w:rPr>
              <w:t>3、</w:t>
            </w:r>
            <w:r>
              <w:rPr>
                <w:rFonts w:hint="eastAsia" w:eastAsiaTheme="minorEastAsia"/>
                <w:bCs/>
                <w:szCs w:val="21"/>
              </w:rPr>
              <w:t>通常提交中文版，其他语种版本如要提交，需要提交相应说明</w:t>
            </w:r>
            <w:r>
              <w:rPr>
                <w:rFonts w:hint="eastAsia" w:eastAsiaTheme="minorEastAsia"/>
                <w:bCs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2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226" w:type="dxa"/>
            <w:vAlign w:val="center"/>
          </w:tcPr>
          <w:p>
            <w:pPr>
              <w:spacing w:line="240" w:lineRule="auto"/>
              <w:rPr>
                <w:rFonts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病例报告表（□纸版</w:t>
            </w:r>
            <w:r>
              <w:rPr>
                <w:rFonts w:hint="eastAsia" w:hAnsiTheme="minorEastAsia" w:eastAsiaTheme="minor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AnsiTheme="minorEastAsia" w:eastAsiaTheme="minorEastAsia"/>
                <w:bCs/>
                <w:szCs w:val="21"/>
              </w:rPr>
              <w:t>□电子版）</w:t>
            </w:r>
          </w:p>
        </w:tc>
        <w:tc>
          <w:tcPr>
            <w:tcW w:w="4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电子版CRF表刻盘递交</w:t>
            </w:r>
            <w:r>
              <w:rPr>
                <w:rFonts w:hint="eastAsia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附上盖章首页和填写指南。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2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226" w:type="dxa"/>
            <w:vAlign w:val="center"/>
          </w:tcPr>
          <w:p>
            <w:pPr>
              <w:pStyle w:val="14"/>
              <w:numPr>
                <w:ilvl w:val="0"/>
                <w:numId w:val="7"/>
              </w:numPr>
              <w:spacing w:line="240" w:lineRule="auto"/>
              <w:ind w:firstLineChars="0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主要研究者及研究团队利益冲突声明和廉洁承诺书</w:t>
            </w:r>
            <w:r>
              <w:rPr>
                <w:rFonts w:hint="eastAsia" w:hAnsiTheme="minorEastAsia" w:eastAsiaTheme="minorEastAsia"/>
                <w:bCs/>
                <w:szCs w:val="21"/>
                <w:lang w:eastAsia="zh-CN"/>
              </w:rPr>
              <w:t>（机构模板）</w:t>
            </w:r>
          </w:p>
          <w:p>
            <w:pPr>
              <w:pStyle w:val="14"/>
              <w:numPr>
                <w:ilvl w:val="0"/>
                <w:numId w:val="7"/>
              </w:numPr>
              <w:spacing w:line="240" w:lineRule="auto"/>
              <w:ind w:firstLineChars="0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  <w:lang w:eastAsia="zh-CN"/>
              </w:rPr>
              <w:t>主要</w:t>
            </w:r>
            <w:r>
              <w:rPr>
                <w:rFonts w:hAnsiTheme="minorEastAsia" w:eastAsiaTheme="minorEastAsia"/>
                <w:bCs/>
                <w:szCs w:val="21"/>
              </w:rPr>
              <w:t>研究者简历</w:t>
            </w:r>
            <w:r>
              <w:rPr>
                <w:rFonts w:hint="eastAsia" w:eastAsiaTheme="minorEastAsia"/>
                <w:bCs/>
                <w:szCs w:val="21"/>
                <w:lang w:eastAsia="zh-CN"/>
              </w:rPr>
              <w:t>（机构模板）</w:t>
            </w:r>
            <w:r>
              <w:rPr>
                <w:rFonts w:hAnsiTheme="minorEastAsia" w:eastAsiaTheme="minorEastAsia"/>
                <w:bCs/>
                <w:szCs w:val="21"/>
              </w:rPr>
              <w:t>、</w:t>
            </w:r>
            <w:r>
              <w:rPr>
                <w:rFonts w:eastAsiaTheme="minorEastAsia"/>
                <w:bCs/>
                <w:szCs w:val="21"/>
              </w:rPr>
              <w:t>GCP</w:t>
            </w:r>
            <w:r>
              <w:rPr>
                <w:rFonts w:hAnsiTheme="minorEastAsia" w:eastAsiaTheme="minorEastAsia"/>
                <w:bCs/>
                <w:szCs w:val="21"/>
              </w:rPr>
              <w:t>证书</w:t>
            </w:r>
            <w:r>
              <w:rPr>
                <w:rFonts w:hint="eastAsia" w:hAnsiTheme="minorEastAsia" w:eastAsiaTheme="minorEastAsia"/>
                <w:bCs/>
                <w:szCs w:val="21"/>
              </w:rPr>
              <w:t>、资格证书</w:t>
            </w:r>
            <w:r>
              <w:rPr>
                <w:rFonts w:hint="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hAnsiTheme="minorEastAsia" w:eastAsiaTheme="minorEastAsia"/>
                <w:bCs/>
                <w:szCs w:val="21"/>
              </w:rPr>
              <w:t>我院执业证</w:t>
            </w:r>
            <w:r>
              <w:rPr>
                <w:rFonts w:hint="eastAsia" w:hAnsiTheme="minorEastAsia" w:eastAsiaTheme="minorEastAsia"/>
                <w:bCs/>
                <w:szCs w:val="21"/>
                <w:lang w:eastAsia="zh-CN"/>
              </w:rPr>
              <w:t>书、高级职称证</w:t>
            </w:r>
          </w:p>
        </w:tc>
        <w:tc>
          <w:tcPr>
            <w:tcW w:w="4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PI简历中必须体现参与过3个以上临床试验项目</w:t>
            </w:r>
            <w:r>
              <w:rPr>
                <w:rFonts w:hint="eastAsia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eastAsiaTheme="minorEastAsia"/>
                <w:bCs/>
                <w:szCs w:val="21"/>
              </w:rPr>
            </w:pPr>
            <w:r>
              <w:rPr>
                <w:rFonts w:hint="eastAsia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2、</w:t>
            </w:r>
            <w:r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GCP证书必须是5年内有效。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2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226" w:type="dxa"/>
            <w:vAlign w:val="center"/>
          </w:tcPr>
          <w:p>
            <w:pPr>
              <w:spacing w:line="240" w:lineRule="auto"/>
              <w:rPr>
                <w:rFonts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包含受试者补偿信息的其他文件</w:t>
            </w:r>
            <w:r>
              <w:rPr>
                <w:rFonts w:hint="eastAsia" w:hAnsiTheme="minorEastAsia" w:eastAsiaTheme="minorEastAsia"/>
                <w:bCs/>
                <w:szCs w:val="21"/>
              </w:rPr>
              <w:t>（如</w:t>
            </w:r>
            <w:r>
              <w:rPr>
                <w:rFonts w:hAnsiTheme="minorEastAsia" w:eastAsiaTheme="minorEastAsia"/>
                <w:bCs/>
                <w:szCs w:val="21"/>
              </w:rPr>
              <w:t>保险凭证</w:t>
            </w:r>
            <w:r>
              <w:rPr>
                <w:rFonts w:hint="eastAsia" w:hAnsiTheme="minorEastAsia" w:eastAsiaTheme="minorEastAsia"/>
                <w:bCs/>
                <w:szCs w:val="21"/>
              </w:rPr>
              <w:t>、</w:t>
            </w:r>
            <w:r>
              <w:rPr>
                <w:rFonts w:hAnsiTheme="minorEastAsia" w:eastAsiaTheme="minorEastAsia"/>
                <w:bCs/>
                <w:szCs w:val="21"/>
              </w:rPr>
              <w:t>保单</w:t>
            </w:r>
            <w:r>
              <w:rPr>
                <w:rFonts w:hint="eastAsia" w:hAnsiTheme="minorEastAsia" w:eastAsiaTheme="minorEastAsia"/>
                <w:bCs/>
                <w:szCs w:val="21"/>
              </w:rPr>
              <w:t>合同</w:t>
            </w:r>
            <w:r>
              <w:rPr>
                <w:rFonts w:hAnsiTheme="minorEastAsia" w:eastAsiaTheme="minorEastAsia"/>
                <w:bCs/>
                <w:szCs w:val="21"/>
              </w:rPr>
              <w:t>）</w:t>
            </w:r>
          </w:p>
        </w:tc>
        <w:tc>
          <w:tcPr>
            <w:tcW w:w="4276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1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hangingChars="200"/>
              <w:jc w:val="left"/>
              <w:textAlignment w:val="auto"/>
              <w:outlineLvl w:val="9"/>
              <w:rPr>
                <w:rFonts w:eastAsiaTheme="minorEastAsia"/>
                <w:bCs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保单和保险明细均需要递交，如无法提供保险明细的需有说明。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2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226" w:type="dxa"/>
            <w:vAlign w:val="center"/>
          </w:tcPr>
          <w:p>
            <w:pPr>
              <w:pStyle w:val="14"/>
              <w:numPr>
                <w:ilvl w:val="0"/>
                <w:numId w:val="10"/>
              </w:numPr>
              <w:spacing w:line="240" w:lineRule="auto"/>
              <w:ind w:left="420" w:hangingChars="200"/>
              <w:jc w:val="left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研究者手册</w:t>
            </w:r>
          </w:p>
          <w:p>
            <w:pPr>
              <w:pStyle w:val="14"/>
              <w:numPr>
                <w:ilvl w:val="0"/>
                <w:numId w:val="10"/>
              </w:numPr>
              <w:spacing w:line="240" w:lineRule="auto"/>
              <w:ind w:left="420" w:hangingChars="20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</w:rPr>
              <w:t>现有的安全性资料</w:t>
            </w:r>
          </w:p>
        </w:tc>
        <w:tc>
          <w:tcPr>
            <w:tcW w:w="4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递交中文版，英文版的刻盘递交，附上盖章首页。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outlineLvl w:val="9"/>
              <w:rPr>
                <w:rFonts w:eastAsiaTheme="minorEastAsia"/>
                <w:bCs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2、研究者手册没有前期安全性数据的请递交与CDE沟通函。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2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226" w:type="dxa"/>
            <w:vAlign w:val="center"/>
          </w:tcPr>
          <w:p>
            <w:pPr>
              <w:spacing w:line="240" w:lineRule="auto"/>
              <w:rPr>
                <w:rFonts w:eastAsiaTheme="minor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申办者</w:t>
            </w:r>
            <w:r>
              <w:rPr>
                <w:rFonts w:hint="eastAsia"/>
                <w:bCs/>
                <w:szCs w:val="21"/>
              </w:rPr>
              <w:t>资料真实性声明</w:t>
            </w:r>
          </w:p>
        </w:tc>
        <w:tc>
          <w:tcPr>
            <w:tcW w:w="4276" w:type="dxa"/>
            <w:vAlign w:val="center"/>
          </w:tcPr>
          <w:p>
            <w:pPr>
              <w:spacing w:line="240" w:lineRule="auto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使用机构模板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2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226" w:type="dxa"/>
            <w:vAlign w:val="center"/>
          </w:tcPr>
          <w:p>
            <w:pPr>
              <w:spacing w:line="24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申办者</w:t>
            </w:r>
            <w:r>
              <w:rPr>
                <w:rFonts w:hint="eastAsia"/>
                <w:bCs/>
                <w:szCs w:val="21"/>
              </w:rPr>
              <w:t>纸质版文件与电子版一致性声明</w:t>
            </w:r>
          </w:p>
        </w:tc>
        <w:tc>
          <w:tcPr>
            <w:tcW w:w="4276" w:type="dxa"/>
            <w:vAlign w:val="center"/>
          </w:tcPr>
          <w:p>
            <w:pPr>
              <w:spacing w:line="240" w:lineRule="auto"/>
              <w:jc w:val="left"/>
              <w:rPr>
                <w:rFonts w:hint="eastAsia" w:eastAsiaTheme="minorEastAsia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2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226" w:type="dxa"/>
            <w:vAlign w:val="center"/>
          </w:tcPr>
          <w:p>
            <w:pPr>
              <w:spacing w:line="240" w:lineRule="auto"/>
              <w:rPr>
                <w:rFonts w:eastAsiaTheme="minorEastAsia"/>
                <w:bCs/>
                <w:color w:val="000000" w:themeColor="text1"/>
                <w:szCs w:val="21"/>
              </w:rPr>
            </w:pPr>
            <w:r>
              <w:rPr>
                <w:rFonts w:hint="eastAsia" w:eastAsiaTheme="minorEastAsia"/>
                <w:bCs/>
                <w:color w:val="000000" w:themeColor="text1"/>
                <w:szCs w:val="21"/>
              </w:rPr>
              <w:t>其他与伦理审查相关的材料（比如</w:t>
            </w:r>
            <w:r>
              <w:rPr>
                <w:rFonts w:hint="eastAsia"/>
                <w:bCs/>
                <w:szCs w:val="21"/>
              </w:rPr>
              <w:t>中国人类遗传资源管理办公室审批决定书</w:t>
            </w:r>
            <w:r>
              <w:rPr>
                <w:rFonts w:hint="eastAsia" w:eastAsiaTheme="minorEastAsia"/>
                <w:bCs/>
                <w:color w:val="000000" w:themeColor="text1"/>
                <w:szCs w:val="21"/>
              </w:rPr>
              <w:t>）</w:t>
            </w:r>
          </w:p>
        </w:tc>
        <w:tc>
          <w:tcPr>
            <w:tcW w:w="4276" w:type="dxa"/>
            <w:vAlign w:val="center"/>
          </w:tcPr>
          <w:p>
            <w:pPr>
              <w:spacing w:line="240" w:lineRule="auto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盖章</w:t>
            </w:r>
            <w:r>
              <w:rPr>
                <w:rFonts w:hint="eastAsia" w:eastAsiaTheme="minorEastAsia"/>
                <w:bCs/>
                <w:szCs w:val="21"/>
              </w:rPr>
              <w:t>，建议与伦理先行沟通后提交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2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226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bCs/>
                <w:color w:val="000000" w:themeColor="text1"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color w:val="000000" w:themeColor="text1"/>
                <w:szCs w:val="21"/>
                <w:lang w:eastAsia="zh-CN"/>
              </w:rPr>
              <w:t>与伦理审查相关的其他文件</w:t>
            </w:r>
          </w:p>
        </w:tc>
        <w:tc>
          <w:tcPr>
            <w:tcW w:w="4276" w:type="dxa"/>
            <w:vAlign w:val="center"/>
          </w:tcPr>
          <w:p>
            <w:pPr>
              <w:spacing w:line="240" w:lineRule="auto"/>
              <w:jc w:val="left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szCs w:val="21"/>
                <w:lang w:eastAsia="zh-CN"/>
              </w:rPr>
              <w:t>如有，请提前与伦理秘书沟通</w:t>
            </w:r>
          </w:p>
        </w:tc>
      </w:tr>
    </w:tbl>
    <w:p>
      <w:pPr>
        <w:pStyle w:val="14"/>
        <w:numPr>
          <w:ilvl w:val="0"/>
          <w:numId w:val="1"/>
        </w:numPr>
        <w:ind w:left="357" w:hanging="357" w:firstLineChars="0"/>
        <w:rPr>
          <w:rFonts w:hAnsiTheme="minorEastAsia" w:eastAsiaTheme="minorEastAsia"/>
          <w:b/>
          <w:color w:val="000000"/>
          <w:sz w:val="24"/>
        </w:rPr>
      </w:pPr>
      <w:r>
        <w:rPr>
          <w:rFonts w:hAnsiTheme="minorEastAsia" w:eastAsiaTheme="minorEastAsia"/>
          <w:b/>
          <w:color w:val="000000"/>
          <w:sz w:val="24"/>
        </w:rPr>
        <w:t>医疗器械临床试验</w:t>
      </w:r>
    </w:p>
    <w:tbl>
      <w:tblPr>
        <w:tblStyle w:val="7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4226"/>
        <w:gridCol w:w="4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19" w:type="dxa"/>
            <w:vAlign w:val="center"/>
          </w:tcPr>
          <w:p>
            <w:pPr>
              <w:spacing w:line="240" w:lineRule="auto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szCs w:val="21"/>
              </w:rPr>
              <w:t>序号</w:t>
            </w:r>
          </w:p>
        </w:tc>
        <w:tc>
          <w:tcPr>
            <w:tcW w:w="4226" w:type="dxa"/>
            <w:vAlign w:val="center"/>
          </w:tcPr>
          <w:p>
            <w:pPr>
              <w:spacing w:line="240" w:lineRule="auto"/>
              <w:jc w:val="center"/>
              <w:rPr>
                <w:rFonts w:hAnsiTheme="minorEastAsia" w:eastAsiaTheme="minorEastAsia"/>
                <w:b/>
                <w:bCs/>
                <w:color w:val="FF000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szCs w:val="21"/>
              </w:rPr>
              <w:t>文件名称</w:t>
            </w:r>
          </w:p>
        </w:tc>
        <w:tc>
          <w:tcPr>
            <w:tcW w:w="4276" w:type="dxa"/>
            <w:vAlign w:val="center"/>
          </w:tcPr>
          <w:p>
            <w:pPr>
              <w:spacing w:line="240" w:lineRule="auto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12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226" w:type="dxa"/>
            <w:vAlign w:val="center"/>
          </w:tcPr>
          <w:p>
            <w:pPr>
              <w:spacing w:line="240" w:lineRule="auto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递交信</w:t>
            </w:r>
            <w:r>
              <w:rPr>
                <w:rFonts w:hint="eastAsia" w:hAnsiTheme="minorEastAsia" w:eastAsiaTheme="minorEastAsia"/>
                <w:bCs/>
                <w:szCs w:val="21"/>
              </w:rPr>
              <w:t>（PI to EC）</w:t>
            </w:r>
          </w:p>
        </w:tc>
        <w:tc>
          <w:tcPr>
            <w:tcW w:w="4276" w:type="dxa"/>
            <w:vAlign w:val="center"/>
          </w:tcPr>
          <w:p>
            <w:pPr>
              <w:pStyle w:val="14"/>
              <w:numPr>
                <w:ilvl w:val="0"/>
                <w:numId w:val="13"/>
              </w:numPr>
              <w:spacing w:line="240" w:lineRule="auto"/>
              <w:ind w:firstLineChars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原件，签名及日期，</w:t>
            </w:r>
          </w:p>
          <w:p>
            <w:pPr>
              <w:pStyle w:val="14"/>
              <w:numPr>
                <w:ilvl w:val="0"/>
                <w:numId w:val="13"/>
              </w:numPr>
              <w:spacing w:line="240" w:lineRule="auto"/>
              <w:ind w:firstLineChars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按照送审文件清单准备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12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226" w:type="dxa"/>
            <w:vAlign w:val="center"/>
          </w:tcPr>
          <w:p>
            <w:pPr>
              <w:spacing w:line="240" w:lineRule="auto"/>
              <w:rPr>
                <w:rFonts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伦理初始审查申请表</w:t>
            </w:r>
          </w:p>
        </w:tc>
        <w:tc>
          <w:tcPr>
            <w:tcW w:w="4276" w:type="dxa"/>
            <w:vAlign w:val="center"/>
          </w:tcPr>
          <w:p>
            <w:pPr>
              <w:spacing w:line="240" w:lineRule="auto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原件，签名及日期</w:t>
            </w:r>
            <w:r>
              <w:rPr>
                <w:rFonts w:hint="eastAsia" w:eastAsiaTheme="minorEastAsia"/>
                <w:bCs/>
                <w:szCs w:val="21"/>
                <w:lang w:eastAsia="zh-CN"/>
              </w:rPr>
              <w:t>（机构模板）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12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226" w:type="dxa"/>
            <w:vAlign w:val="center"/>
          </w:tcPr>
          <w:p>
            <w:pPr>
              <w:spacing w:line="240" w:lineRule="auto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伦理初始审查申请送审文件自查表</w:t>
            </w:r>
          </w:p>
        </w:tc>
        <w:tc>
          <w:tcPr>
            <w:tcW w:w="4276" w:type="dxa"/>
            <w:vAlign w:val="center"/>
          </w:tcPr>
          <w:p>
            <w:pPr>
              <w:spacing w:line="240" w:lineRule="auto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原件，签名及日期</w:t>
            </w:r>
            <w:r>
              <w:rPr>
                <w:rFonts w:hint="eastAsia" w:eastAsiaTheme="minorEastAsia"/>
                <w:bCs/>
                <w:szCs w:val="21"/>
                <w:lang w:eastAsia="zh-CN"/>
              </w:rPr>
              <w:t>（机构模板）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12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226" w:type="dxa"/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医疗器械临床试验立项审批表</w:t>
            </w:r>
          </w:p>
        </w:tc>
        <w:tc>
          <w:tcPr>
            <w:tcW w:w="4276" w:type="dxa"/>
            <w:vAlign w:val="center"/>
          </w:tcPr>
          <w:p>
            <w:pPr>
              <w:spacing w:line="240" w:lineRule="auto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复印件，签名及日期</w:t>
            </w:r>
            <w:r>
              <w:rPr>
                <w:rFonts w:hint="eastAsia" w:eastAsiaTheme="minorEastAsia"/>
                <w:bCs/>
                <w:szCs w:val="21"/>
                <w:lang w:eastAsia="zh-CN"/>
              </w:rPr>
              <w:t>（机构模板）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12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226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bCs/>
                <w:szCs w:val="21"/>
              </w:rPr>
              <w:t>NMPA临床试验许可文件</w:t>
            </w:r>
            <w:r>
              <w:rPr>
                <w:rFonts w:hint="eastAsia" w:eastAsiaTheme="minorEastAsia"/>
                <w:bCs/>
                <w:szCs w:val="21"/>
                <w:lang w:val="en-US" w:eastAsia="zh-CN"/>
              </w:rPr>
              <w:t>/</w:t>
            </w:r>
            <w:r>
              <w:rPr>
                <w:rFonts w:hint="eastAsia" w:eastAsiaTheme="minorEastAsia"/>
                <w:bCs/>
                <w:szCs w:val="21"/>
              </w:rPr>
              <w:t>不需要临床试验审批的说明</w:t>
            </w:r>
          </w:p>
        </w:tc>
        <w:tc>
          <w:tcPr>
            <w:tcW w:w="4276" w:type="dxa"/>
            <w:vAlign w:val="center"/>
          </w:tcPr>
          <w:p>
            <w:pPr>
              <w:numPr>
                <w:ilvl w:val="0"/>
                <w:numId w:val="14"/>
              </w:numPr>
              <w:spacing w:line="240" w:lineRule="auto"/>
              <w:jc w:val="left"/>
              <w:rPr>
                <w:rFonts w:hint="eastAsia"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需进行临床试验审批的第三类医疗器械需提交</w:t>
            </w:r>
            <w:r>
              <w:rPr>
                <w:rFonts w:hint="eastAsia" w:eastAsiaTheme="minorEastAsia"/>
                <w:bCs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szCs w:val="21"/>
                <w:lang w:val="en-US" w:eastAsia="zh-CN"/>
              </w:rPr>
              <w:t>2、</w:t>
            </w:r>
            <w:r>
              <w:rPr>
                <w:rFonts w:hint="eastAsia" w:eastAsiaTheme="minorEastAsia"/>
                <w:bCs/>
                <w:szCs w:val="21"/>
              </w:rPr>
              <w:t>申请人与主送方必须一致，不一致的需要出示关系声明</w:t>
            </w:r>
            <w:r>
              <w:rPr>
                <w:rFonts w:hint="eastAsia" w:eastAsiaTheme="minorEastAsia"/>
                <w:bCs/>
                <w:szCs w:val="21"/>
                <w:lang w:eastAsia="zh-CN"/>
              </w:rPr>
              <w:t>；</w:t>
            </w:r>
          </w:p>
          <w:p>
            <w:pPr>
              <w:spacing w:line="240" w:lineRule="auto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eastAsiaTheme="minorEastAsia"/>
                <w:bCs/>
                <w:szCs w:val="21"/>
              </w:rPr>
              <w:t>、临床试验许可文件日期必须是有效期内</w:t>
            </w:r>
            <w:r>
              <w:rPr>
                <w:rFonts w:hint="eastAsia" w:eastAsiaTheme="minorEastAsia"/>
                <w:bCs/>
                <w:szCs w:val="21"/>
                <w:lang w:eastAsia="zh-CN"/>
              </w:rPr>
              <w:t>，如未在有效期内请</w:t>
            </w:r>
            <w:r>
              <w:rPr>
                <w:rFonts w:hint="eastAsia" w:eastAsiaTheme="minorEastAsia"/>
                <w:bCs/>
                <w:szCs w:val="21"/>
                <w:lang w:val="en-US" w:eastAsia="zh-CN"/>
              </w:rPr>
              <w:t>递交有</w:t>
            </w:r>
            <w:r>
              <w:rPr>
                <w:rFonts w:hint="eastAsia" w:eastAsiaTheme="minorEastAsia"/>
                <w:bCs/>
                <w:szCs w:val="21"/>
                <w:lang w:eastAsia="zh-CN"/>
              </w:rPr>
              <w:t>效期内临床试验开展证明文件。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12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226" w:type="dxa"/>
            <w:vAlign w:val="center"/>
          </w:tcPr>
          <w:p>
            <w:pPr>
              <w:pStyle w:val="14"/>
              <w:numPr>
                <w:ilvl w:val="0"/>
                <w:numId w:val="15"/>
              </w:numPr>
              <w:spacing w:line="240" w:lineRule="auto"/>
              <w:ind w:firstLineChars="0"/>
              <w:jc w:val="left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组长单位伦理历次审查意见</w:t>
            </w:r>
          </w:p>
          <w:p>
            <w:pPr>
              <w:pStyle w:val="14"/>
              <w:numPr>
                <w:ilvl w:val="0"/>
                <w:numId w:val="15"/>
              </w:numPr>
              <w:spacing w:line="240" w:lineRule="auto"/>
              <w:ind w:firstLineChars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其他伦理委员会对申请研究项目的重要决定的说明，应提供以前否定结论的理由</w:t>
            </w:r>
            <w:r>
              <w:rPr>
                <w:rFonts w:hint="eastAsia" w:hAnsiTheme="minorEastAsia" w:eastAsiaTheme="minorEastAsia"/>
                <w:bCs/>
                <w:szCs w:val="21"/>
                <w:lang w:eastAsia="zh-CN"/>
              </w:rPr>
              <w:t>。</w:t>
            </w:r>
          </w:p>
          <w:p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4276" w:type="dxa"/>
            <w:vAlign w:val="center"/>
          </w:tcPr>
          <w:p>
            <w:pPr>
              <w:spacing w:line="240" w:lineRule="auto"/>
              <w:jc w:val="left"/>
              <w:rPr>
                <w:rFonts w:hint="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bCs/>
                <w:szCs w:val="21"/>
                <w:lang w:val="en-US" w:eastAsia="zh-CN"/>
              </w:rPr>
              <w:t>1、组长单位审查决定意见必须是“同意”；</w:t>
            </w:r>
          </w:p>
          <w:p>
            <w:pPr>
              <w:spacing w:line="240" w:lineRule="auto"/>
              <w:jc w:val="left"/>
              <w:rPr>
                <w:rFonts w:hint="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bCs/>
                <w:szCs w:val="21"/>
                <w:lang w:val="en-US" w:eastAsia="zh-CN"/>
              </w:rPr>
              <w:t>2、</w:t>
            </w:r>
            <w:r>
              <w:rPr>
                <w:rFonts w:hint="eastAsia" w:eastAsiaTheme="minorEastAsia"/>
                <w:bCs/>
                <w:szCs w:val="21"/>
                <w:lang w:eastAsia="zh-CN"/>
              </w:rPr>
              <w:t>如审查同意决定文件到期，需递交年度</w:t>
            </w:r>
            <w:r>
              <w:rPr>
                <w:rFonts w:hint="eastAsia" w:eastAsiaTheme="minorEastAsia"/>
                <w:bCs/>
                <w:szCs w:val="21"/>
                <w:lang w:val="en-US" w:eastAsia="zh-CN"/>
              </w:rPr>
              <w:t>/定期</w:t>
            </w:r>
            <w:r>
              <w:rPr>
                <w:rFonts w:hint="eastAsia" w:eastAsiaTheme="minorEastAsia"/>
                <w:bCs/>
                <w:szCs w:val="21"/>
                <w:lang w:eastAsia="zh-CN"/>
              </w:rPr>
              <w:t>跟踪审查同意证明文件；</w:t>
            </w:r>
          </w:p>
          <w:p>
            <w:pPr>
              <w:spacing w:line="240" w:lineRule="auto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  <w:lang w:val="en-US" w:eastAsia="zh-CN"/>
              </w:rPr>
              <w:t>3、需核对递交的方案、ICF、CRF、IB及其他文件的最终版本是否和伦理通过的版号，版本日期一致。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12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226" w:type="dxa"/>
            <w:vAlign w:val="center"/>
          </w:tcPr>
          <w:p>
            <w:pPr>
              <w:spacing w:line="240" w:lineRule="auto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临床试验方案</w:t>
            </w:r>
          </w:p>
        </w:tc>
        <w:tc>
          <w:tcPr>
            <w:tcW w:w="4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1、中英文版必须有中英文签字页，英文方案需要有中文翻译版本并盖章；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2、递交最新版；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eastAsiaTheme="minorEastAsia"/>
                <w:bCs/>
                <w:szCs w:val="21"/>
              </w:rPr>
            </w:pPr>
            <w:r>
              <w:rPr>
                <w:rFonts w:hint="eastAsia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、方案如设计了其他签字页，也需递交已签字复印件，本中心PI签字页需递交原件。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12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226" w:type="dxa"/>
            <w:vAlign w:val="center"/>
          </w:tcPr>
          <w:p>
            <w:pPr>
              <w:spacing w:line="240" w:lineRule="auto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参加研究的知情同意书</w:t>
            </w:r>
            <w:r>
              <w:rPr>
                <w:rFonts w:hint="eastAsia" w:hAnsiTheme="minorEastAsia" w:eastAsiaTheme="minorEastAsia"/>
                <w:bCs/>
                <w:szCs w:val="21"/>
              </w:rPr>
              <w:t>（样本）</w:t>
            </w:r>
            <w:r>
              <w:rPr>
                <w:rFonts w:hAnsiTheme="minorEastAsia" w:eastAsiaTheme="minorEastAsia"/>
                <w:bCs/>
                <w:szCs w:val="21"/>
              </w:rPr>
              <w:t xml:space="preserve"> </w:t>
            </w:r>
          </w:p>
        </w:tc>
        <w:tc>
          <w:tcPr>
            <w:tcW w:w="4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通常递交中文版，其他语种版本如要递交，需要递交相应说明。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2、知情同意书需按照202</w:t>
            </w:r>
            <w:r>
              <w:rPr>
                <w:rFonts w:hint="eastAsia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版GCP的知情同意书要素设计完整，且通俗易懂</w:t>
            </w:r>
            <w:r>
              <w:rPr>
                <w:rFonts w:hint="eastAsia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12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226" w:type="dxa"/>
            <w:vAlign w:val="center"/>
          </w:tcPr>
          <w:p>
            <w:pPr>
              <w:spacing w:line="240" w:lineRule="auto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招募受试者和向其宣传的程序性文件</w:t>
            </w:r>
            <w:r>
              <w:rPr>
                <w:rFonts w:hint="eastAsia" w:hAnsiTheme="minorEastAsia" w:eastAsiaTheme="minorEastAsia"/>
                <w:bCs/>
                <w:szCs w:val="21"/>
              </w:rPr>
              <w:t>（</w:t>
            </w:r>
            <w:r>
              <w:rPr>
                <w:rFonts w:hAnsiTheme="minorEastAsia" w:eastAsiaTheme="minorEastAsia"/>
                <w:bCs/>
                <w:szCs w:val="21"/>
              </w:rPr>
              <w:t>招募受试者的方式和信息</w:t>
            </w:r>
            <w:r>
              <w:rPr>
                <w:rFonts w:hint="eastAsia" w:hAnsiTheme="minorEastAsia" w:eastAsiaTheme="minorEastAsia"/>
                <w:bCs/>
                <w:szCs w:val="21"/>
              </w:rPr>
              <w:t>）</w:t>
            </w:r>
          </w:p>
        </w:tc>
        <w:tc>
          <w:tcPr>
            <w:tcW w:w="4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通常递交中文版，其他语种版本如要递交，需要递交相应说明；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2、</w:t>
            </w:r>
            <w:r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含版本号、版本日期；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3、</w:t>
            </w:r>
            <w:r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招募广告要写明发布的渠道（如易拉宝、官网、微信公众号等，如有需要可根据不同发布渠道提供多个版本）。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12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226" w:type="dxa"/>
            <w:vAlign w:val="center"/>
          </w:tcPr>
          <w:p>
            <w:pPr>
              <w:spacing w:line="240" w:lineRule="auto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提供给受试者的其他书面资料</w:t>
            </w:r>
            <w:r>
              <w:rPr>
                <w:rFonts w:hint="eastAsia" w:hAnsiTheme="minorEastAsia" w:eastAsiaTheme="minorEastAsia"/>
                <w:bCs/>
                <w:szCs w:val="21"/>
              </w:rPr>
              <w:t>（如调查问卷、受试者日记卡等）</w:t>
            </w:r>
          </w:p>
        </w:tc>
        <w:tc>
          <w:tcPr>
            <w:tcW w:w="4276" w:type="dxa"/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  <w:lang w:val="en-US" w:eastAsia="zh-CN"/>
              </w:rPr>
              <w:t>1、</w:t>
            </w:r>
            <w:r>
              <w:rPr>
                <w:rFonts w:hint="eastAsia" w:eastAsiaTheme="minorEastAsia"/>
                <w:bCs/>
                <w:szCs w:val="21"/>
              </w:rPr>
              <w:t>盖骑缝章，版本号及日期</w:t>
            </w:r>
            <w:r>
              <w:rPr>
                <w:rFonts w:hint="eastAsia" w:eastAsiaTheme="minorEastAsia"/>
                <w:bCs/>
                <w:szCs w:val="21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  <w:lang w:val="en-US" w:eastAsia="zh-CN"/>
              </w:rPr>
              <w:t>2、</w:t>
            </w:r>
            <w:r>
              <w:rPr>
                <w:rFonts w:eastAsiaTheme="minorEastAsia"/>
                <w:bCs/>
                <w:szCs w:val="21"/>
              </w:rPr>
              <w:t>涉及多份文件一一对应列出文件名称</w:t>
            </w:r>
            <w:r>
              <w:rPr>
                <w:rFonts w:hint="eastAsia" w:eastAsiaTheme="minorEastAsia"/>
                <w:bCs/>
                <w:szCs w:val="21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  <w:lang w:val="en-US" w:eastAsia="zh-CN"/>
              </w:rPr>
              <w:t>3、</w:t>
            </w:r>
            <w:r>
              <w:rPr>
                <w:rFonts w:hint="eastAsia" w:eastAsiaTheme="minorEastAsia"/>
                <w:bCs/>
                <w:szCs w:val="21"/>
              </w:rPr>
              <w:t>通常提交中文版，其他语种版本如要提交，需要提交相应说明</w:t>
            </w:r>
            <w:r>
              <w:rPr>
                <w:rFonts w:hint="eastAsia" w:eastAsiaTheme="minorEastAsia"/>
                <w:bCs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12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226" w:type="dxa"/>
            <w:vAlign w:val="center"/>
          </w:tcPr>
          <w:p>
            <w:pPr>
              <w:spacing w:line="240" w:lineRule="auto"/>
              <w:rPr>
                <w:rFonts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病例报告表</w:t>
            </w:r>
          </w:p>
        </w:tc>
        <w:tc>
          <w:tcPr>
            <w:tcW w:w="4276" w:type="dxa"/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电子版CRF表刻盘递交</w:t>
            </w:r>
            <w:r>
              <w:rPr>
                <w:rFonts w:hint="eastAsia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附上盖章首页和填写指南。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12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226" w:type="dxa"/>
            <w:vAlign w:val="center"/>
          </w:tcPr>
          <w:p>
            <w:pPr>
              <w:pStyle w:val="14"/>
              <w:numPr>
                <w:ilvl w:val="0"/>
                <w:numId w:val="16"/>
              </w:numPr>
              <w:spacing w:line="240" w:lineRule="auto"/>
              <w:ind w:firstLineChars="0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研究</w:t>
            </w:r>
            <w:r>
              <w:rPr>
                <w:rFonts w:hint="eastAsia" w:hAnsiTheme="minorEastAsia" w:eastAsiaTheme="minorEastAsia"/>
                <w:bCs/>
                <w:szCs w:val="21"/>
              </w:rPr>
              <w:t>小组成员表</w:t>
            </w:r>
            <w:r>
              <w:rPr>
                <w:rFonts w:hint="eastAsia" w:eastAsiaTheme="minorEastAsia"/>
                <w:bCs/>
                <w:szCs w:val="21"/>
                <w:lang w:eastAsia="zh-CN"/>
              </w:rPr>
              <w:t>（机构模板）</w:t>
            </w:r>
            <w:r>
              <w:rPr>
                <w:rFonts w:hint="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hAnsiTheme="minorEastAsia" w:eastAsiaTheme="minorEastAsia"/>
                <w:bCs/>
                <w:szCs w:val="21"/>
              </w:rPr>
              <w:t>研究者简历</w:t>
            </w:r>
            <w:r>
              <w:rPr>
                <w:rFonts w:hint="eastAsia" w:eastAsiaTheme="minorEastAsia"/>
                <w:bCs/>
                <w:szCs w:val="21"/>
                <w:lang w:eastAsia="zh-CN"/>
              </w:rPr>
              <w:t>（机构模板）</w:t>
            </w:r>
            <w:r>
              <w:rPr>
                <w:rFonts w:hint="eastAsia" w:hAnsiTheme="minorEastAsia" w:eastAsiaTheme="minorEastAsia"/>
                <w:bCs/>
                <w:szCs w:val="21"/>
              </w:rPr>
              <w:t>、GCP证书、资格证书</w:t>
            </w:r>
            <w:r>
              <w:rPr>
                <w:rFonts w:hint="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hAnsiTheme="minorEastAsia" w:eastAsiaTheme="minorEastAsia"/>
                <w:bCs/>
                <w:szCs w:val="21"/>
              </w:rPr>
              <w:t>我院执业证</w:t>
            </w:r>
            <w:r>
              <w:rPr>
                <w:rFonts w:hint="eastAsia" w:hAnsiTheme="minorEastAsia" w:eastAsiaTheme="minorEastAsia"/>
                <w:bCs/>
                <w:szCs w:val="21"/>
                <w:lang w:eastAsia="zh-CN"/>
              </w:rPr>
              <w:t>书、</w:t>
            </w:r>
            <w:r>
              <w:rPr>
                <w:rFonts w:hint="eastAsia" w:hAnsiTheme="minorEastAsia" w:eastAsiaTheme="minorEastAsia"/>
                <w:bCs/>
                <w:szCs w:val="21"/>
              </w:rPr>
              <w:t xml:space="preserve"> </w:t>
            </w:r>
            <w:r>
              <w:rPr>
                <w:rFonts w:hint="eastAsia" w:hAnsiTheme="minorEastAsia" w:eastAsiaTheme="minorEastAsia"/>
                <w:bCs/>
                <w:szCs w:val="21"/>
                <w:lang w:eastAsia="zh-CN"/>
              </w:rPr>
              <w:t>高级职称证（</w:t>
            </w:r>
            <w:r>
              <w:rPr>
                <w:rFonts w:hint="eastAsia" w:hAnsiTheme="minorEastAsia" w:eastAsiaTheme="minorEastAsia"/>
                <w:bCs/>
                <w:szCs w:val="21"/>
                <w:lang w:val="en-US" w:eastAsia="zh-CN"/>
              </w:rPr>
              <w:t>PI适用</w:t>
            </w:r>
            <w:r>
              <w:rPr>
                <w:rFonts w:hint="eastAsia" w:hAnsiTheme="minorEastAsia" w:eastAsiaTheme="minorEastAsia"/>
                <w:bCs/>
                <w:szCs w:val="21"/>
                <w:lang w:eastAsia="zh-CN"/>
              </w:rPr>
              <w:t>）</w:t>
            </w:r>
          </w:p>
          <w:p>
            <w:pPr>
              <w:pStyle w:val="14"/>
              <w:numPr>
                <w:ilvl w:val="0"/>
                <w:numId w:val="16"/>
              </w:numPr>
              <w:spacing w:line="240" w:lineRule="auto"/>
              <w:ind w:firstLineChars="0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主要研究者及研究团队利益冲突声明和廉洁承诺书</w:t>
            </w:r>
            <w:r>
              <w:rPr>
                <w:rFonts w:hint="eastAsia" w:eastAsiaTheme="minorEastAsia"/>
                <w:bCs/>
                <w:szCs w:val="21"/>
                <w:lang w:eastAsia="zh-CN"/>
              </w:rPr>
              <w:t>（机构模板）</w:t>
            </w:r>
          </w:p>
        </w:tc>
        <w:tc>
          <w:tcPr>
            <w:tcW w:w="4276" w:type="dxa"/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bCs/>
                <w:szCs w:val="21"/>
                <w:lang w:val="en-US" w:eastAsia="zh-CN"/>
              </w:rPr>
              <w:t>1、使用机构模板，研究小组成员包括PI、Sub-I、研究护士、药师、项目质控员等；</w:t>
            </w:r>
          </w:p>
          <w:p>
            <w:pPr>
              <w:pStyle w:val="14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bCs/>
                <w:szCs w:val="21"/>
                <w:lang w:val="en-US" w:eastAsia="zh-CN"/>
              </w:rPr>
              <w:t>2、所有人员简历证书必须齐全；</w:t>
            </w:r>
          </w:p>
          <w:p>
            <w:pPr>
              <w:pStyle w:val="14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bCs/>
                <w:szCs w:val="21"/>
                <w:lang w:val="en-US" w:eastAsia="zh-CN"/>
              </w:rPr>
              <w:t>3、GCP证书必须是5年内有效；</w:t>
            </w:r>
          </w:p>
          <w:p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  <w:lang w:val="en-US" w:eastAsia="zh-CN"/>
              </w:rPr>
              <w:t>4、研究护士执业证注册时间需在有效期内。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12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226" w:type="dxa"/>
            <w:vAlign w:val="center"/>
          </w:tcPr>
          <w:p>
            <w:pPr>
              <w:spacing w:line="240" w:lineRule="auto"/>
              <w:rPr>
                <w:rFonts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包含受试者补偿信息的其他文件</w:t>
            </w:r>
            <w:r>
              <w:rPr>
                <w:rFonts w:hint="eastAsia" w:hAnsiTheme="minorEastAsia" w:eastAsiaTheme="minorEastAsia"/>
                <w:bCs/>
                <w:szCs w:val="21"/>
              </w:rPr>
              <w:t>（如</w:t>
            </w:r>
            <w:r>
              <w:rPr>
                <w:rFonts w:hAnsiTheme="minorEastAsia" w:eastAsiaTheme="minorEastAsia"/>
                <w:bCs/>
                <w:szCs w:val="21"/>
              </w:rPr>
              <w:t>保险凭证</w:t>
            </w:r>
            <w:r>
              <w:rPr>
                <w:rFonts w:hint="eastAsia" w:hAnsiTheme="minorEastAsia" w:eastAsiaTheme="minorEastAsia"/>
                <w:bCs/>
                <w:szCs w:val="21"/>
              </w:rPr>
              <w:t>、</w:t>
            </w:r>
            <w:r>
              <w:rPr>
                <w:rFonts w:hAnsiTheme="minorEastAsia" w:eastAsiaTheme="minorEastAsia"/>
                <w:bCs/>
                <w:szCs w:val="21"/>
              </w:rPr>
              <w:t>保单</w:t>
            </w:r>
            <w:r>
              <w:rPr>
                <w:rFonts w:hint="eastAsia" w:hAnsiTheme="minorEastAsia" w:eastAsiaTheme="minorEastAsia"/>
                <w:bCs/>
                <w:szCs w:val="21"/>
              </w:rPr>
              <w:t>合同等</w:t>
            </w:r>
            <w:r>
              <w:rPr>
                <w:rFonts w:hAnsiTheme="minorEastAsia" w:eastAsiaTheme="minorEastAsia"/>
                <w:bCs/>
                <w:szCs w:val="21"/>
              </w:rPr>
              <w:t>）</w:t>
            </w:r>
          </w:p>
        </w:tc>
        <w:tc>
          <w:tcPr>
            <w:tcW w:w="4276" w:type="dxa"/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240" w:lineRule="auto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保单和保险明细均需要递交，如无法提供保险明细的需有说明。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12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226" w:type="dxa"/>
            <w:vAlign w:val="center"/>
          </w:tcPr>
          <w:p>
            <w:pPr>
              <w:pStyle w:val="14"/>
              <w:numPr>
                <w:ilvl w:val="0"/>
                <w:numId w:val="17"/>
              </w:numPr>
              <w:spacing w:line="240" w:lineRule="auto"/>
              <w:ind w:left="420" w:hangingChars="200"/>
              <w:jc w:val="left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研究者手册</w:t>
            </w:r>
          </w:p>
          <w:p>
            <w:pPr>
              <w:pStyle w:val="14"/>
              <w:numPr>
                <w:ilvl w:val="0"/>
                <w:numId w:val="17"/>
              </w:numPr>
              <w:spacing w:line="240" w:lineRule="auto"/>
              <w:ind w:left="420" w:hangingChars="20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</w:rPr>
              <w:t>现有的安全性资料</w:t>
            </w:r>
          </w:p>
          <w:p>
            <w:pPr>
              <w:pStyle w:val="14"/>
              <w:numPr>
                <w:ilvl w:val="0"/>
                <w:numId w:val="17"/>
              </w:numPr>
              <w:spacing w:line="240" w:lineRule="auto"/>
              <w:ind w:left="420" w:hangingChars="20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bCs/>
                <w:szCs w:val="21"/>
              </w:rPr>
              <w:t>动物</w:t>
            </w:r>
            <w:r>
              <w:rPr>
                <w:rFonts w:hint="eastAsia"/>
                <w:bCs/>
                <w:szCs w:val="21"/>
              </w:rPr>
              <w:t>实验</w:t>
            </w:r>
            <w:r>
              <w:rPr>
                <w:bCs/>
                <w:szCs w:val="21"/>
              </w:rPr>
              <w:t>报告</w:t>
            </w:r>
          </w:p>
          <w:p>
            <w:pPr>
              <w:pStyle w:val="14"/>
              <w:numPr>
                <w:ilvl w:val="0"/>
                <w:numId w:val="17"/>
              </w:numPr>
              <w:spacing w:line="240" w:lineRule="auto"/>
              <w:ind w:left="420" w:hangingChars="20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产品说明书/研究者操作指南</w:t>
            </w:r>
          </w:p>
        </w:tc>
        <w:tc>
          <w:tcPr>
            <w:tcW w:w="4276" w:type="dxa"/>
            <w:vAlign w:val="center"/>
          </w:tcPr>
          <w:p>
            <w:pPr>
              <w:pStyle w:val="14"/>
              <w:numPr>
                <w:ilvl w:val="0"/>
                <w:numId w:val="18"/>
              </w:numPr>
              <w:spacing w:line="240" w:lineRule="auto"/>
              <w:ind w:firstLineChars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版本号及日期</w:t>
            </w:r>
          </w:p>
          <w:p>
            <w:pPr>
              <w:pStyle w:val="14"/>
              <w:numPr>
                <w:ilvl w:val="0"/>
                <w:numId w:val="18"/>
              </w:numPr>
              <w:spacing w:line="240" w:lineRule="auto"/>
              <w:ind w:firstLineChars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IB英文版光盘提交，首页盖章纸质提交</w:t>
            </w:r>
            <w:r>
              <w:rPr>
                <w:rFonts w:hint="eastAsia" w:eastAsiaTheme="minorEastAsia"/>
                <w:bCs/>
                <w:szCs w:val="21"/>
                <w:lang w:eastAsia="zh-CN"/>
              </w:rPr>
              <w:t>，</w:t>
            </w:r>
            <w:r>
              <w:rPr>
                <w:rFonts w:hint="eastAsia" w:eastAsiaTheme="minorEastAsia"/>
                <w:bCs/>
                <w:szCs w:val="21"/>
              </w:rPr>
              <w:t>中文版盖章纸质提交</w:t>
            </w:r>
            <w:r>
              <w:rPr>
                <w:rFonts w:hint="eastAsia" w:eastAsiaTheme="minorEastAsia"/>
                <w:bCs/>
                <w:szCs w:val="21"/>
                <w:lang w:eastAsia="zh-CN"/>
              </w:rPr>
              <w:t>。</w:t>
            </w:r>
          </w:p>
          <w:p>
            <w:pPr>
              <w:pStyle w:val="14"/>
              <w:numPr>
                <w:ilvl w:val="0"/>
                <w:numId w:val="18"/>
              </w:numPr>
              <w:spacing w:line="240" w:lineRule="auto"/>
              <w:ind w:firstLineChars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文件2-4光盘提交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12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226" w:type="dxa"/>
            <w:vAlign w:val="center"/>
          </w:tcPr>
          <w:p>
            <w:pPr>
              <w:spacing w:line="240" w:lineRule="auto"/>
              <w:jc w:val="left"/>
              <w:rPr>
                <w:rFonts w:hint="eastAsia" w:eastAsia="宋体" w:hAnsiTheme="minor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基于产品技术要求的产品检验报告</w:t>
            </w:r>
          </w:p>
        </w:tc>
        <w:tc>
          <w:tcPr>
            <w:tcW w:w="4276" w:type="dxa"/>
            <w:vAlign w:val="center"/>
          </w:tcPr>
          <w:p>
            <w:pPr>
              <w:spacing w:line="240" w:lineRule="auto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盖章，日期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12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226" w:type="dxa"/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bCs/>
                <w:szCs w:val="21"/>
              </w:rPr>
              <w:t>试验医疗器械的研制符合适用的医疗器械质量管理</w:t>
            </w:r>
            <w:r>
              <w:rPr>
                <w:rFonts w:hint="eastAsia"/>
                <w:bCs/>
                <w:szCs w:val="21"/>
              </w:rPr>
              <w:t>管理体系相关要求的</w:t>
            </w:r>
            <w:r>
              <w:rPr>
                <w:bCs/>
                <w:szCs w:val="21"/>
              </w:rPr>
              <w:t>声明</w:t>
            </w:r>
          </w:p>
        </w:tc>
        <w:tc>
          <w:tcPr>
            <w:tcW w:w="4276" w:type="dxa"/>
            <w:vAlign w:val="center"/>
          </w:tcPr>
          <w:p>
            <w:pPr>
              <w:spacing w:line="240" w:lineRule="auto"/>
              <w:jc w:val="left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szCs w:val="21"/>
                <w:lang w:eastAsia="zh-CN"/>
              </w:rPr>
              <w:t>使用机构模板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12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226" w:type="dxa"/>
            <w:vAlign w:val="center"/>
          </w:tcPr>
          <w:p>
            <w:pPr>
              <w:spacing w:line="240" w:lineRule="auto"/>
              <w:rPr>
                <w:rFonts w:eastAsiaTheme="minor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申办者资料真实性声明</w:t>
            </w:r>
          </w:p>
        </w:tc>
        <w:tc>
          <w:tcPr>
            <w:tcW w:w="4276" w:type="dxa"/>
            <w:vAlign w:val="center"/>
          </w:tcPr>
          <w:p>
            <w:pPr>
              <w:spacing w:line="240" w:lineRule="auto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使用机构模板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12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226" w:type="dxa"/>
            <w:vAlign w:val="center"/>
          </w:tcPr>
          <w:p>
            <w:pPr>
              <w:spacing w:line="24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申办者纸质版文件与电子版一致性声明</w:t>
            </w:r>
          </w:p>
        </w:tc>
        <w:tc>
          <w:tcPr>
            <w:tcW w:w="4276" w:type="dxa"/>
            <w:vAlign w:val="center"/>
          </w:tcPr>
          <w:p>
            <w:pPr>
              <w:spacing w:line="240" w:lineRule="auto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12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226" w:type="dxa"/>
            <w:vAlign w:val="center"/>
          </w:tcPr>
          <w:p>
            <w:pPr>
              <w:spacing w:line="240" w:lineRule="auto"/>
              <w:rPr>
                <w:rFonts w:eastAsiaTheme="minorEastAsia"/>
                <w:bCs/>
                <w:color w:val="000000" w:themeColor="text1"/>
                <w:szCs w:val="21"/>
              </w:rPr>
            </w:pPr>
            <w:r>
              <w:rPr>
                <w:rFonts w:hint="eastAsia" w:eastAsiaTheme="minorEastAsia"/>
                <w:bCs/>
                <w:color w:val="000000" w:themeColor="text1"/>
                <w:szCs w:val="21"/>
              </w:rPr>
              <w:t>其他与伦理审查相关的材料（比如中国人类遗传资源管理办公室审批决定书、注册产品标准或相应的国家、行业标准）</w:t>
            </w:r>
          </w:p>
        </w:tc>
        <w:tc>
          <w:tcPr>
            <w:tcW w:w="4276" w:type="dxa"/>
            <w:vAlign w:val="center"/>
          </w:tcPr>
          <w:p>
            <w:pPr>
              <w:spacing w:line="240" w:lineRule="auto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盖章</w:t>
            </w:r>
            <w:r>
              <w:rPr>
                <w:rFonts w:hint="eastAsia" w:eastAsiaTheme="minorEastAsia"/>
                <w:bCs/>
                <w:szCs w:val="21"/>
              </w:rPr>
              <w:t>，建议与伦理先行沟通后提交</w:t>
            </w:r>
          </w:p>
        </w:tc>
      </w:tr>
    </w:tbl>
    <w:p>
      <w:pPr>
        <w:widowControl/>
        <w:rPr>
          <w:rFonts w:hint="eastAsia" w:ascii="Times New Roman" w:cs="Times New Roman" w:hAnsiTheme="minorEastAsia" w:eastAsiaTheme="minorEastAsia"/>
          <w:b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rPr>
          <w:rFonts w:hint="eastAsia" w:ascii="Times New Roman" w:cs="Times New Roman" w:hAnsiTheme="minorEastAsia" w:eastAsiaTheme="minorEastAsia"/>
          <w:b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rPr>
          <w:rFonts w:hint="eastAsia" w:ascii="Times New Roman" w:cs="Times New Roman" w:hAnsiTheme="minorEastAsia" w:eastAsiaTheme="minorEastAsia"/>
          <w:b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cs="Times New Roman" w:hAnsiTheme="minorEastAsia" w:eastAsiaTheme="minorEastAsia"/>
          <w:b/>
          <w:color w:val="000000"/>
          <w:kern w:val="2"/>
          <w:sz w:val="24"/>
          <w:szCs w:val="24"/>
          <w:lang w:val="en-US" w:eastAsia="zh-CN" w:bidi="ar-SA"/>
        </w:rPr>
        <w:t>三、临床科研项目</w:t>
      </w:r>
    </w:p>
    <w:tbl>
      <w:tblPr>
        <w:tblStyle w:val="7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4226"/>
        <w:gridCol w:w="4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19" w:type="dxa"/>
            <w:vAlign w:val="center"/>
          </w:tcPr>
          <w:p>
            <w:pPr>
              <w:spacing w:line="240" w:lineRule="auto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szCs w:val="21"/>
              </w:rPr>
              <w:t>序号</w:t>
            </w:r>
          </w:p>
        </w:tc>
        <w:tc>
          <w:tcPr>
            <w:tcW w:w="4226" w:type="dxa"/>
            <w:vAlign w:val="center"/>
          </w:tcPr>
          <w:p>
            <w:pPr>
              <w:spacing w:line="240" w:lineRule="auto"/>
              <w:jc w:val="center"/>
              <w:rPr>
                <w:rFonts w:hAnsiTheme="minorEastAsia" w:eastAsiaTheme="minorEastAsia"/>
                <w:b/>
                <w:bCs/>
                <w:color w:val="FF000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szCs w:val="21"/>
              </w:rPr>
              <w:t>文件名称</w:t>
            </w:r>
          </w:p>
        </w:tc>
        <w:tc>
          <w:tcPr>
            <w:tcW w:w="4276" w:type="dxa"/>
            <w:vAlign w:val="center"/>
          </w:tcPr>
          <w:p>
            <w:pPr>
              <w:spacing w:line="240" w:lineRule="auto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bCs/>
                <w:szCs w:val="21"/>
                <w:lang w:val="en-US" w:eastAsia="zh-CN"/>
              </w:rPr>
              <w:t xml:space="preserve">  0</w:t>
            </w:r>
          </w:p>
        </w:tc>
        <w:tc>
          <w:tcPr>
            <w:tcW w:w="4226" w:type="dxa"/>
            <w:vAlign w:val="center"/>
          </w:tcPr>
          <w:p>
            <w:pPr>
              <w:spacing w:line="240" w:lineRule="auto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递交信</w:t>
            </w:r>
            <w:r>
              <w:rPr>
                <w:rFonts w:hint="eastAsia" w:hAnsiTheme="minorEastAsia" w:eastAsiaTheme="minorEastAsia"/>
                <w:bCs/>
                <w:szCs w:val="21"/>
              </w:rPr>
              <w:t>（PI to EC）</w:t>
            </w:r>
          </w:p>
        </w:tc>
        <w:tc>
          <w:tcPr>
            <w:tcW w:w="4276" w:type="dxa"/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  <w:lang w:val="en-US" w:eastAsia="zh-CN"/>
              </w:rPr>
              <w:t>1、</w:t>
            </w:r>
            <w:r>
              <w:rPr>
                <w:rFonts w:hint="eastAsia" w:eastAsiaTheme="minorEastAsia"/>
                <w:bCs/>
                <w:szCs w:val="21"/>
              </w:rPr>
              <w:t>原件，签名及日期</w:t>
            </w:r>
            <w:r>
              <w:rPr>
                <w:rFonts w:hint="eastAsia" w:eastAsiaTheme="minorEastAsia"/>
                <w:bCs/>
                <w:szCs w:val="21"/>
                <w:lang w:eastAsia="zh-CN"/>
              </w:rPr>
              <w:t>。</w:t>
            </w:r>
          </w:p>
          <w:p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  <w:lang w:val="en-US" w:eastAsia="zh-CN"/>
              </w:rPr>
              <w:t>2、</w:t>
            </w:r>
            <w:r>
              <w:rPr>
                <w:rFonts w:hint="eastAsia" w:eastAsiaTheme="minorEastAsia"/>
                <w:bCs/>
                <w:szCs w:val="21"/>
              </w:rPr>
              <w:t>按照送审文件清单准备</w:t>
            </w:r>
            <w:r>
              <w:rPr>
                <w:rFonts w:hint="eastAsia" w:eastAsiaTheme="minorEastAsia"/>
                <w:bCs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240" w:lineRule="auto"/>
              <w:ind w:leftChars="0" w:firstLine="210" w:firstLineChars="100"/>
              <w:jc w:val="both"/>
              <w:rPr>
                <w:rFonts w:hint="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4226" w:type="dxa"/>
            <w:vAlign w:val="center"/>
          </w:tcPr>
          <w:p>
            <w:pPr>
              <w:spacing w:line="240" w:lineRule="auto"/>
              <w:rPr>
                <w:rFonts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伦理初始审查申请表</w:t>
            </w:r>
          </w:p>
        </w:tc>
        <w:tc>
          <w:tcPr>
            <w:tcW w:w="4276" w:type="dxa"/>
            <w:vAlign w:val="center"/>
          </w:tcPr>
          <w:p>
            <w:pPr>
              <w:spacing w:line="240" w:lineRule="auto"/>
              <w:jc w:val="left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szCs w:val="21"/>
              </w:rPr>
              <w:t>原件，签名及日期</w:t>
            </w:r>
            <w:r>
              <w:rPr>
                <w:rFonts w:hint="eastAsia" w:eastAsiaTheme="minorEastAsia"/>
                <w:bCs/>
                <w:szCs w:val="21"/>
                <w:lang w:eastAsia="zh-CN"/>
              </w:rPr>
              <w:t>（机构模板）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240" w:lineRule="auto"/>
              <w:ind w:leftChars="0" w:firstLine="210" w:firstLineChars="100"/>
              <w:jc w:val="both"/>
              <w:rPr>
                <w:rFonts w:hint="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4226" w:type="dxa"/>
            <w:vAlign w:val="center"/>
          </w:tcPr>
          <w:p>
            <w:pPr>
              <w:spacing w:line="240" w:lineRule="auto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临床研究方案</w:t>
            </w:r>
          </w:p>
        </w:tc>
        <w:tc>
          <w:tcPr>
            <w:tcW w:w="4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1、中英文版必须有中英文签字页，英文方案需要有中文翻译版本并盖章；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2、递交最新版；</w:t>
            </w:r>
          </w:p>
          <w:p>
            <w:pPr>
              <w:spacing w:line="240" w:lineRule="auto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、方案如设计了其他签字页，也需递交已签字复印件，本中心PI签字页需递交原件。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240" w:lineRule="auto"/>
              <w:ind w:leftChars="0" w:firstLine="210" w:firstLineChars="100"/>
              <w:jc w:val="both"/>
              <w:rPr>
                <w:rFonts w:hint="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4226" w:type="dxa"/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临床</w:t>
            </w:r>
            <w:r>
              <w:rPr>
                <w:rFonts w:hint="eastAsia" w:hAnsiTheme="minorEastAsia" w:eastAsiaTheme="minorEastAsia"/>
                <w:bCs/>
                <w:szCs w:val="21"/>
                <w:lang w:eastAsia="zh-CN"/>
              </w:rPr>
              <w:t>研究</w:t>
            </w:r>
            <w:r>
              <w:rPr>
                <w:rFonts w:hint="eastAsia" w:hAnsiTheme="minorEastAsia" w:eastAsiaTheme="minorEastAsia"/>
                <w:bCs/>
                <w:szCs w:val="21"/>
              </w:rPr>
              <w:t>立项审批</w:t>
            </w:r>
            <w:r>
              <w:rPr>
                <w:rFonts w:hint="eastAsia" w:hAnsiTheme="minorEastAsia" w:eastAsiaTheme="minorEastAsia"/>
                <w:bCs/>
                <w:szCs w:val="21"/>
                <w:lang w:eastAsia="zh-CN"/>
              </w:rPr>
              <w:t>文件</w:t>
            </w:r>
          </w:p>
        </w:tc>
        <w:tc>
          <w:tcPr>
            <w:tcW w:w="4276" w:type="dxa"/>
            <w:vAlign w:val="center"/>
          </w:tcPr>
          <w:p>
            <w:pPr>
              <w:spacing w:line="240" w:lineRule="auto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复印件，签名及日期</w:t>
            </w:r>
            <w:r>
              <w:rPr>
                <w:rFonts w:hint="eastAsia" w:eastAsiaTheme="minorEastAsia"/>
                <w:bCs/>
                <w:szCs w:val="21"/>
                <w:lang w:eastAsia="zh-CN"/>
              </w:rPr>
              <w:t>（机构模板）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240" w:lineRule="auto"/>
              <w:ind w:leftChars="0" w:firstLine="210" w:firstLineChars="100"/>
              <w:jc w:val="both"/>
              <w:rPr>
                <w:rFonts w:hint="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4226" w:type="dxa"/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组长单位伦理历次审查意见</w:t>
            </w:r>
          </w:p>
          <w:p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其他伦理委员会对申请研究项目的重要决定的说明，应提供以前否定结论的理由</w:t>
            </w:r>
          </w:p>
        </w:tc>
        <w:tc>
          <w:tcPr>
            <w:tcW w:w="4276" w:type="dxa"/>
            <w:vAlign w:val="center"/>
          </w:tcPr>
          <w:p>
            <w:pPr>
              <w:spacing w:line="240" w:lineRule="auto"/>
              <w:jc w:val="left"/>
              <w:rPr>
                <w:rFonts w:hint="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bCs/>
                <w:szCs w:val="21"/>
                <w:lang w:val="en-US" w:eastAsia="zh-CN"/>
              </w:rPr>
              <w:t>1、组长单位审查决定意见必须是“同意”；</w:t>
            </w:r>
          </w:p>
          <w:p>
            <w:pPr>
              <w:spacing w:line="240" w:lineRule="auto"/>
              <w:jc w:val="left"/>
              <w:rPr>
                <w:rFonts w:hint="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bCs/>
                <w:szCs w:val="21"/>
                <w:lang w:val="en-US" w:eastAsia="zh-CN"/>
              </w:rPr>
              <w:t>2、</w:t>
            </w:r>
            <w:r>
              <w:rPr>
                <w:rFonts w:hint="eastAsia" w:eastAsiaTheme="minorEastAsia"/>
                <w:bCs/>
                <w:szCs w:val="21"/>
                <w:lang w:eastAsia="zh-CN"/>
              </w:rPr>
              <w:t>如审查同意决定文件到期，需递交年度</w:t>
            </w:r>
            <w:r>
              <w:rPr>
                <w:rFonts w:hint="eastAsia" w:eastAsiaTheme="minorEastAsia"/>
                <w:bCs/>
                <w:szCs w:val="21"/>
                <w:lang w:val="en-US" w:eastAsia="zh-CN"/>
              </w:rPr>
              <w:t>/定期</w:t>
            </w:r>
            <w:r>
              <w:rPr>
                <w:rFonts w:hint="eastAsia" w:eastAsiaTheme="minorEastAsia"/>
                <w:bCs/>
                <w:szCs w:val="21"/>
                <w:lang w:eastAsia="zh-CN"/>
              </w:rPr>
              <w:t>跟踪审查同意证明文件；</w:t>
            </w:r>
          </w:p>
          <w:p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bCs/>
                <w:szCs w:val="21"/>
                <w:lang w:val="en-US" w:eastAsia="zh-CN"/>
              </w:rPr>
              <w:t>3、需核对递交的方案、ICF、CRF、IB及其他文件的最终版本是否和伦理通过的版本号，版本日期一致。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240" w:lineRule="auto"/>
              <w:ind w:leftChars="0" w:firstLine="210" w:firstLineChars="100"/>
              <w:jc w:val="both"/>
              <w:rPr>
                <w:rFonts w:hint="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4226" w:type="dxa"/>
            <w:vAlign w:val="center"/>
          </w:tcPr>
          <w:p>
            <w:pPr>
              <w:spacing w:line="240" w:lineRule="auto"/>
              <w:rPr>
                <w:rFonts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参加研究的知情同意书</w:t>
            </w:r>
            <w:r>
              <w:rPr>
                <w:rFonts w:hint="eastAsia" w:hAnsiTheme="minorEastAsia" w:eastAsiaTheme="minorEastAsia"/>
                <w:bCs/>
                <w:szCs w:val="21"/>
              </w:rPr>
              <w:t>（样本）</w:t>
            </w:r>
            <w:r>
              <w:rPr>
                <w:rFonts w:hAnsiTheme="minorEastAsia" w:eastAsiaTheme="minorEastAsia"/>
                <w:bCs/>
                <w:szCs w:val="21"/>
              </w:rPr>
              <w:t xml:space="preserve"> </w:t>
            </w:r>
          </w:p>
        </w:tc>
        <w:tc>
          <w:tcPr>
            <w:tcW w:w="4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通常递交中文版，其他语种版本如要递交，需要递交相应说明。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eastAsiaTheme="minorEastAsia"/>
                <w:bCs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2、知情同意书</w:t>
            </w:r>
            <w:r>
              <w:rPr>
                <w:rFonts w:hint="eastAsia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可参</w:t>
            </w:r>
            <w:r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照GCP的知情同意书要素设计完整，且通俗易懂</w:t>
            </w:r>
            <w:r>
              <w:rPr>
                <w:rFonts w:hint="eastAsia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240" w:lineRule="auto"/>
              <w:ind w:leftChars="0" w:firstLine="210" w:firstLineChars="100"/>
              <w:jc w:val="both"/>
              <w:rPr>
                <w:rFonts w:hint="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4226" w:type="dxa"/>
            <w:vAlign w:val="center"/>
          </w:tcPr>
          <w:p>
            <w:pPr>
              <w:spacing w:line="240" w:lineRule="auto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招募受试者的方式和信息</w:t>
            </w:r>
          </w:p>
        </w:tc>
        <w:tc>
          <w:tcPr>
            <w:tcW w:w="4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通常递交中文版，其他语种版本如要递交，需要递交相应说明；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2、</w:t>
            </w:r>
            <w:r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含版本号、版本日期；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3、</w:t>
            </w:r>
            <w:r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招募广告要写明发布的渠道（如易拉宝、官网、微信公众号等，如有需要可根据不同发布渠道提供多个版本）。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240" w:lineRule="auto"/>
              <w:ind w:leftChars="0" w:firstLine="210" w:firstLineChars="100"/>
              <w:jc w:val="both"/>
              <w:rPr>
                <w:rFonts w:hint="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4226" w:type="dxa"/>
            <w:vAlign w:val="center"/>
          </w:tcPr>
          <w:p>
            <w:pPr>
              <w:spacing w:line="240" w:lineRule="auto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提供给受试者的其他书面资料</w:t>
            </w:r>
            <w:r>
              <w:rPr>
                <w:rFonts w:hint="eastAsia" w:hAnsiTheme="minorEastAsia" w:eastAsiaTheme="minorEastAsia"/>
                <w:bCs/>
                <w:szCs w:val="21"/>
              </w:rPr>
              <w:t>（如调查问卷、受试者日记卡）</w:t>
            </w:r>
          </w:p>
        </w:tc>
        <w:tc>
          <w:tcPr>
            <w:tcW w:w="4276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需设计受试者本人签字及日期</w:t>
            </w:r>
            <w:r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的栏目</w:t>
            </w:r>
            <w:r>
              <w:rPr>
                <w:rFonts w:hint="eastAsia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szCs w:val="21"/>
                <w:lang w:val="en-US" w:eastAsia="zh-CN"/>
              </w:rPr>
              <w:t>2、</w:t>
            </w:r>
            <w:r>
              <w:rPr>
                <w:rFonts w:eastAsiaTheme="minorEastAsia"/>
                <w:bCs/>
                <w:szCs w:val="21"/>
              </w:rPr>
              <w:t>涉及多份文件一一对应列出文件名称</w:t>
            </w:r>
            <w:r>
              <w:rPr>
                <w:rFonts w:hint="eastAsia" w:eastAsiaTheme="minorEastAsia"/>
                <w:bCs/>
                <w:szCs w:val="21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szCs w:val="21"/>
                <w:lang w:val="en-US" w:eastAsia="zh-CN"/>
              </w:rPr>
              <w:t>3、</w:t>
            </w:r>
            <w:r>
              <w:rPr>
                <w:rFonts w:hint="eastAsia" w:eastAsiaTheme="minorEastAsia"/>
                <w:bCs/>
                <w:szCs w:val="21"/>
              </w:rPr>
              <w:t>通常提交中文版，其他语种版本如要提交，需要提交相应说明</w:t>
            </w:r>
            <w:r>
              <w:rPr>
                <w:rFonts w:hint="eastAsia" w:eastAsiaTheme="minorEastAsia"/>
                <w:bCs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240" w:lineRule="auto"/>
              <w:ind w:leftChars="0" w:firstLine="210" w:firstLineChars="100"/>
              <w:jc w:val="both"/>
              <w:rPr>
                <w:rFonts w:hint="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4226" w:type="dxa"/>
            <w:vAlign w:val="center"/>
          </w:tcPr>
          <w:p>
            <w:pPr>
              <w:spacing w:line="240" w:lineRule="auto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病例报告表（□纸版</w:t>
            </w:r>
            <w:r>
              <w:rPr>
                <w:rFonts w:hint="eastAsia" w:hAnsiTheme="minorEastAsia" w:eastAsiaTheme="minor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AnsiTheme="minorEastAsia" w:eastAsiaTheme="minorEastAsia"/>
                <w:bCs/>
                <w:szCs w:val="21"/>
              </w:rPr>
              <w:t>□电子版）</w:t>
            </w:r>
          </w:p>
        </w:tc>
        <w:tc>
          <w:tcPr>
            <w:tcW w:w="4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电子版CRF表刻盘递交</w:t>
            </w:r>
            <w:r>
              <w:rPr>
                <w:rFonts w:hint="eastAsia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附上盖章首页和填写指南。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240" w:lineRule="auto"/>
              <w:ind w:leftChars="0" w:firstLine="210" w:firstLineChars="100"/>
              <w:jc w:val="both"/>
              <w:rPr>
                <w:rFonts w:hint="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4226" w:type="dxa"/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rPr>
                <w:rFonts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  <w:lang w:eastAsia="zh-CN"/>
              </w:rPr>
              <w:t>主要</w:t>
            </w:r>
            <w:r>
              <w:rPr>
                <w:rFonts w:hAnsiTheme="minorEastAsia" w:eastAsiaTheme="minorEastAsia"/>
                <w:bCs/>
                <w:szCs w:val="21"/>
              </w:rPr>
              <w:t>研究者简历</w:t>
            </w:r>
            <w:r>
              <w:rPr>
                <w:rFonts w:hint="eastAsia" w:eastAsiaTheme="minorEastAsia"/>
                <w:bCs/>
                <w:szCs w:val="21"/>
                <w:lang w:eastAsia="zh-CN"/>
              </w:rPr>
              <w:t>（机构模板）</w:t>
            </w:r>
            <w:r>
              <w:rPr>
                <w:rFonts w:hAnsiTheme="minorEastAsia" w:eastAsiaTheme="minorEastAsia"/>
                <w:bCs/>
                <w:szCs w:val="21"/>
              </w:rPr>
              <w:t>、</w:t>
            </w:r>
            <w:r>
              <w:rPr>
                <w:rFonts w:eastAsiaTheme="minorEastAsia"/>
                <w:bCs/>
                <w:szCs w:val="21"/>
              </w:rPr>
              <w:t>GCP</w:t>
            </w:r>
            <w:r>
              <w:rPr>
                <w:rFonts w:hAnsiTheme="minorEastAsia" w:eastAsiaTheme="minorEastAsia"/>
                <w:bCs/>
                <w:szCs w:val="21"/>
              </w:rPr>
              <w:t>证书</w:t>
            </w:r>
            <w:r>
              <w:rPr>
                <w:rFonts w:hint="eastAsia" w:hAnsiTheme="minorEastAsia" w:eastAsiaTheme="minorEastAsia"/>
                <w:bCs/>
                <w:szCs w:val="21"/>
              </w:rPr>
              <w:t>、我院执业证</w:t>
            </w:r>
            <w:r>
              <w:rPr>
                <w:rFonts w:hint="eastAsia" w:hAnsiTheme="minorEastAsia" w:eastAsiaTheme="minorEastAsia"/>
                <w:bCs/>
                <w:szCs w:val="21"/>
                <w:lang w:eastAsia="zh-CN"/>
              </w:rPr>
              <w:t>书、高级职称证</w:t>
            </w:r>
          </w:p>
        </w:tc>
        <w:tc>
          <w:tcPr>
            <w:tcW w:w="4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eastAsiaTheme="minorEastAsia"/>
                <w:bCs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GCP证书必须是5年内有效。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240" w:lineRule="auto"/>
              <w:ind w:leftChars="0" w:firstLine="210" w:firstLineChars="100"/>
              <w:jc w:val="both"/>
              <w:rPr>
                <w:rFonts w:hint="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4226" w:type="dxa"/>
            <w:vAlign w:val="center"/>
          </w:tcPr>
          <w:p>
            <w:pPr>
              <w:spacing w:line="240" w:lineRule="auto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包含受试者补偿信息的其他文件</w:t>
            </w:r>
            <w:r>
              <w:rPr>
                <w:rFonts w:hint="eastAsia" w:hAnsiTheme="minorEastAsia" w:eastAsiaTheme="minorEastAsia"/>
                <w:bCs/>
                <w:szCs w:val="21"/>
              </w:rPr>
              <w:t>（如</w:t>
            </w:r>
            <w:r>
              <w:rPr>
                <w:rFonts w:hAnsiTheme="minorEastAsia" w:eastAsiaTheme="minorEastAsia"/>
                <w:bCs/>
                <w:szCs w:val="21"/>
              </w:rPr>
              <w:t>保险凭证</w:t>
            </w:r>
            <w:r>
              <w:rPr>
                <w:rFonts w:hint="eastAsia" w:hAnsiTheme="minorEastAsia" w:eastAsiaTheme="minorEastAsia"/>
                <w:bCs/>
                <w:szCs w:val="21"/>
              </w:rPr>
              <w:t>、</w:t>
            </w:r>
            <w:r>
              <w:rPr>
                <w:rFonts w:hAnsiTheme="minorEastAsia" w:eastAsiaTheme="minorEastAsia"/>
                <w:bCs/>
                <w:szCs w:val="21"/>
              </w:rPr>
              <w:t>保单</w:t>
            </w:r>
            <w:r>
              <w:rPr>
                <w:rFonts w:hint="eastAsia" w:hAnsiTheme="minorEastAsia" w:eastAsiaTheme="minorEastAsia"/>
                <w:bCs/>
                <w:szCs w:val="21"/>
              </w:rPr>
              <w:t>合同</w:t>
            </w:r>
            <w:r>
              <w:rPr>
                <w:rFonts w:hAnsiTheme="minorEastAsia" w:eastAsiaTheme="minorEastAsia"/>
                <w:bCs/>
                <w:szCs w:val="21"/>
              </w:rPr>
              <w:t>）</w:t>
            </w:r>
          </w:p>
        </w:tc>
        <w:tc>
          <w:tcPr>
            <w:tcW w:w="4276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eastAsiaTheme="minorEastAsia"/>
                <w:bCs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保单和保险明细均需要递交，如无法提供保险明细的需有说明。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240" w:lineRule="auto"/>
              <w:ind w:leftChars="0" w:firstLine="210" w:firstLineChars="100"/>
              <w:jc w:val="both"/>
              <w:rPr>
                <w:rFonts w:hint="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bCs/>
                <w:szCs w:val="21"/>
                <w:lang w:val="en-US" w:eastAsia="zh-CN"/>
              </w:rPr>
              <w:t>11</w:t>
            </w:r>
          </w:p>
        </w:tc>
        <w:tc>
          <w:tcPr>
            <w:tcW w:w="4226" w:type="dxa"/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240" w:lineRule="auto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研究者手册</w:t>
            </w:r>
            <w:r>
              <w:rPr>
                <w:rFonts w:hint="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eastAsiaTheme="minorEastAsia"/>
                <w:bCs/>
              </w:rPr>
              <w:t>现有的安全性资料</w:t>
            </w:r>
          </w:p>
        </w:tc>
        <w:tc>
          <w:tcPr>
            <w:tcW w:w="4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eastAsiaTheme="minorEastAsia"/>
                <w:bCs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  <w:t>递交中文版，英文版的刻盘递交，附上盖章首页。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240" w:lineRule="auto"/>
              <w:ind w:leftChars="0" w:firstLine="210" w:firstLineChars="100"/>
              <w:jc w:val="both"/>
              <w:rPr>
                <w:rFonts w:hint="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bCs/>
                <w:szCs w:val="21"/>
                <w:lang w:val="en-US" w:eastAsia="zh-CN"/>
              </w:rPr>
              <w:t>12</w:t>
            </w:r>
          </w:p>
        </w:tc>
        <w:tc>
          <w:tcPr>
            <w:tcW w:w="4226" w:type="dxa"/>
            <w:vAlign w:val="center"/>
          </w:tcPr>
          <w:p>
            <w:pPr>
              <w:spacing w:line="240" w:lineRule="auto"/>
              <w:rPr>
                <w:rFonts w:eastAsiaTheme="minor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科研项目批文</w:t>
            </w:r>
            <w:r>
              <w:rPr>
                <w:rFonts w:hint="eastAsia"/>
                <w:bCs/>
                <w:szCs w:val="21"/>
                <w:lang w:val="en-US" w:eastAsia="zh-CN"/>
              </w:rPr>
              <w:t>/</w:t>
            </w:r>
            <w:r>
              <w:rPr>
                <w:rFonts w:hint="eastAsia"/>
                <w:bCs/>
                <w:szCs w:val="21"/>
              </w:rPr>
              <w:t>任务书</w:t>
            </w:r>
          </w:p>
        </w:tc>
        <w:tc>
          <w:tcPr>
            <w:tcW w:w="4276" w:type="dxa"/>
            <w:vAlign w:val="center"/>
          </w:tcPr>
          <w:p>
            <w:pPr>
              <w:spacing w:line="240" w:lineRule="auto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  <w:lang w:eastAsia="zh-CN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9" w:type="dxa"/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240" w:lineRule="auto"/>
              <w:ind w:leftChars="0" w:firstLine="210" w:firstLineChars="100"/>
              <w:jc w:val="both"/>
              <w:rPr>
                <w:rFonts w:hint="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bCs/>
                <w:szCs w:val="21"/>
                <w:lang w:val="en-US" w:eastAsia="zh-CN"/>
              </w:rPr>
              <w:t>13</w:t>
            </w:r>
          </w:p>
        </w:tc>
        <w:tc>
          <w:tcPr>
            <w:tcW w:w="4226" w:type="dxa"/>
            <w:vAlign w:val="center"/>
          </w:tcPr>
          <w:p>
            <w:pPr>
              <w:spacing w:line="240" w:lineRule="auto"/>
              <w:rPr>
                <w:rFonts w:eastAsiaTheme="minorEastAsia"/>
                <w:bCs/>
                <w:color w:val="000000" w:themeColor="text1"/>
                <w:szCs w:val="21"/>
              </w:rPr>
            </w:pPr>
            <w:r>
              <w:rPr>
                <w:rFonts w:hint="eastAsia" w:eastAsiaTheme="minorEastAsia"/>
                <w:bCs/>
                <w:color w:val="000000" w:themeColor="text1"/>
                <w:szCs w:val="21"/>
                <w:lang w:eastAsia="zh-CN"/>
              </w:rPr>
              <w:t>与伦理审查相关的其他文件</w:t>
            </w:r>
          </w:p>
        </w:tc>
        <w:tc>
          <w:tcPr>
            <w:tcW w:w="4276" w:type="dxa"/>
            <w:vAlign w:val="center"/>
          </w:tcPr>
          <w:p>
            <w:pPr>
              <w:spacing w:line="240" w:lineRule="auto"/>
              <w:jc w:val="left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szCs w:val="21"/>
                <w:lang w:eastAsia="zh-CN"/>
              </w:rPr>
              <w:t>如有，请提前与伦理秘书沟通</w:t>
            </w:r>
          </w:p>
        </w:tc>
      </w:tr>
    </w:tbl>
    <w:p>
      <w:pPr>
        <w:widowControl/>
        <w:rPr>
          <w:rFonts w:hint="eastAsia"/>
          <w:b/>
          <w:szCs w:val="21"/>
          <w:highlight w:val="yellow"/>
        </w:rPr>
      </w:pPr>
    </w:p>
    <w:p>
      <w:pPr>
        <w:widowControl/>
        <w:rPr>
          <w:rFonts w:hint="eastAsia"/>
          <w:b/>
          <w:szCs w:val="21"/>
          <w:highlight w:val="yellow"/>
        </w:rPr>
      </w:pPr>
    </w:p>
    <w:p>
      <w:pPr>
        <w:widowControl/>
        <w:rPr>
          <w:b/>
          <w:szCs w:val="21"/>
        </w:rPr>
      </w:pPr>
      <w:r>
        <w:rPr>
          <w:rFonts w:hint="eastAsia"/>
          <w:b/>
          <w:szCs w:val="21"/>
          <w:highlight w:val="yellow"/>
        </w:rPr>
        <w:t>注意事项：</w:t>
      </w:r>
      <w:r>
        <w:rPr>
          <w:rFonts w:hint="eastAsia"/>
          <w:b/>
          <w:szCs w:val="21"/>
          <w:highlight w:val="yellow"/>
          <w:u w:val="single"/>
        </w:rPr>
        <w:t>请认真阅读并按要求提交送审文件</w:t>
      </w:r>
    </w:p>
    <w:p>
      <w:pPr>
        <w:pStyle w:val="14"/>
        <w:widowControl/>
        <w:numPr>
          <w:ilvl w:val="1"/>
          <w:numId w:val="19"/>
        </w:numPr>
        <w:ind w:left="420" w:firstLineChars="0"/>
        <w:jc w:val="left"/>
        <w:rPr>
          <w:szCs w:val="21"/>
        </w:rPr>
      </w:pPr>
      <w:r>
        <w:rPr>
          <w:rFonts w:hint="eastAsia"/>
          <w:szCs w:val="21"/>
        </w:rPr>
        <w:t>递交信</w:t>
      </w:r>
    </w:p>
    <w:p>
      <w:pPr>
        <w:pStyle w:val="14"/>
        <w:widowControl/>
        <w:numPr>
          <w:ilvl w:val="0"/>
          <w:numId w:val="20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请按送审文件清单准备，文件名称及版本号、日期应与文件一一对应</w:t>
      </w:r>
    </w:p>
    <w:p>
      <w:pPr>
        <w:pStyle w:val="14"/>
        <w:widowControl/>
        <w:numPr>
          <w:ilvl w:val="0"/>
          <w:numId w:val="20"/>
        </w:numPr>
        <w:shd w:val="clear" w:color="auto" w:fill="FFFFFF"/>
        <w:ind w:firstLineChars="0"/>
        <w:jc w:val="left"/>
        <w:rPr>
          <w:szCs w:val="21"/>
        </w:rPr>
      </w:pPr>
      <w:r>
        <w:rPr>
          <w:rFonts w:hint="eastAsia"/>
          <w:szCs w:val="21"/>
        </w:rPr>
        <w:t>没有特殊标注，默认送审文件为中文，如涉及英文，请记得标注清楚</w:t>
      </w:r>
    </w:p>
    <w:p>
      <w:pPr>
        <w:pStyle w:val="14"/>
        <w:widowControl/>
        <w:numPr>
          <w:ilvl w:val="1"/>
          <w:numId w:val="19"/>
        </w:numPr>
        <w:ind w:left="420" w:firstLineChars="0"/>
        <w:jc w:val="left"/>
        <w:rPr>
          <w:szCs w:val="21"/>
        </w:rPr>
      </w:pPr>
      <w:r>
        <w:rPr>
          <w:rFonts w:hint="eastAsia"/>
          <w:szCs w:val="21"/>
        </w:rPr>
        <w:t>电子版文件</w:t>
      </w:r>
    </w:p>
    <w:p>
      <w:pPr>
        <w:pStyle w:val="14"/>
        <w:widowControl/>
        <w:numPr>
          <w:ilvl w:val="0"/>
          <w:numId w:val="21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首次提交纸质版文件之前，应提前发送电子版到伦理邮箱</w:t>
      </w:r>
      <w:r>
        <w:rPr>
          <w:rFonts w:hint="eastAsia"/>
          <w:szCs w:val="21"/>
          <w:lang w:eastAsia="zh-CN"/>
        </w:rPr>
        <w:t>进行审查</w:t>
      </w:r>
    </w:p>
    <w:p>
      <w:pPr>
        <w:pStyle w:val="14"/>
        <w:widowControl/>
        <w:numPr>
          <w:ilvl w:val="0"/>
          <w:numId w:val="21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ICF电子版请按照自查表要求，关键词句请高亮标识，如下图：</w:t>
      </w:r>
    </w:p>
    <w:p>
      <w:pPr>
        <w:pStyle w:val="14"/>
        <w:widowControl/>
        <w:ind w:left="840" w:firstLine="0" w:firstLineChars="0"/>
        <w:jc w:val="left"/>
        <w:rPr>
          <w:szCs w:val="21"/>
        </w:rPr>
      </w:pPr>
      <w:r>
        <w:drawing>
          <wp:inline distT="0" distB="0" distL="0" distR="0">
            <wp:extent cx="2583180" cy="2946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6601" cy="295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21"/>
        </w:numPr>
        <w:ind w:firstLineChars="0"/>
        <w:rPr>
          <w:szCs w:val="21"/>
        </w:rPr>
      </w:pPr>
      <w:r>
        <w:rPr>
          <w:rFonts w:hint="eastAsia"/>
          <w:szCs w:val="21"/>
        </w:rPr>
        <w:t>电子版文件</w:t>
      </w:r>
      <w:r>
        <w:rPr>
          <w:rFonts w:hint="eastAsia"/>
          <w:szCs w:val="21"/>
          <w:lang w:eastAsia="zh-CN"/>
        </w:rPr>
        <w:t>审查无误</w:t>
      </w:r>
      <w:r>
        <w:rPr>
          <w:rFonts w:hint="eastAsia"/>
          <w:szCs w:val="21"/>
        </w:rPr>
        <w:t>后尽快提交纸质版，应与纸质版一致</w:t>
      </w:r>
    </w:p>
    <w:p>
      <w:pPr>
        <w:pStyle w:val="14"/>
        <w:widowControl/>
        <w:numPr>
          <w:ilvl w:val="1"/>
          <w:numId w:val="19"/>
        </w:numPr>
        <w:ind w:left="420" w:firstLineChars="0"/>
        <w:jc w:val="left"/>
        <w:rPr>
          <w:szCs w:val="21"/>
        </w:rPr>
      </w:pPr>
      <w:r>
        <w:rPr>
          <w:rFonts w:hint="eastAsia"/>
          <w:szCs w:val="21"/>
        </w:rPr>
        <w:t>纸质版文件</w:t>
      </w:r>
      <w:r>
        <w:rPr>
          <w:rFonts w:hint="eastAsia"/>
          <w:szCs w:val="21"/>
          <w:lang w:eastAsia="zh-CN"/>
        </w:rPr>
        <w:t>（装订要求同机构立项资料要求一致）</w:t>
      </w:r>
    </w:p>
    <w:p>
      <w:pPr>
        <w:pStyle w:val="14"/>
        <w:widowControl/>
        <w:numPr>
          <w:ilvl w:val="0"/>
          <w:numId w:val="22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盖章，指的是盖</w:t>
      </w:r>
      <w:r>
        <w:rPr>
          <w:rFonts w:hint="eastAsia"/>
          <w:szCs w:val="21"/>
          <w:lang w:eastAsia="zh-CN"/>
        </w:rPr>
        <w:t>申办者公</w:t>
      </w:r>
      <w:r>
        <w:rPr>
          <w:rFonts w:hint="eastAsia"/>
          <w:szCs w:val="21"/>
        </w:rPr>
        <w:t>章</w:t>
      </w:r>
    </w:p>
    <w:p>
      <w:pPr>
        <w:pStyle w:val="14"/>
        <w:widowControl/>
        <w:numPr>
          <w:ilvl w:val="0"/>
          <w:numId w:val="22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双面打印</w:t>
      </w:r>
    </w:p>
    <w:p>
      <w:pPr>
        <w:pStyle w:val="14"/>
        <w:widowControl/>
        <w:numPr>
          <w:ilvl w:val="0"/>
          <w:numId w:val="22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使用黑色双孔</w:t>
      </w:r>
      <w:r>
        <w:rPr>
          <w:rFonts w:hint="eastAsia"/>
          <w:szCs w:val="21"/>
          <w:lang w:eastAsia="zh-CN"/>
        </w:rPr>
        <w:t>活页</w:t>
      </w:r>
      <w:r>
        <w:rPr>
          <w:rFonts w:hint="eastAsia"/>
          <w:szCs w:val="21"/>
        </w:rPr>
        <w:t>3寸文件夹装订</w:t>
      </w:r>
      <w:r>
        <w:rPr>
          <w:rFonts w:hint="eastAsia"/>
          <w:szCs w:val="21"/>
          <w:lang w:eastAsia="zh-CN"/>
        </w:rPr>
        <w:t>好</w:t>
      </w:r>
      <w:r>
        <w:rPr>
          <w:rFonts w:hint="eastAsia"/>
          <w:szCs w:val="21"/>
        </w:rPr>
        <w:t>（做好竖标签）</w:t>
      </w:r>
    </w:p>
    <w:p>
      <w:pPr>
        <w:pStyle w:val="14"/>
        <w:widowControl/>
        <w:numPr>
          <w:ilvl w:val="0"/>
          <w:numId w:val="22"/>
        </w:numPr>
        <w:ind w:firstLineChars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不同文件需要用带序号的隔页纸作区分，按照送审文件清单顺序摆放整齐</w:t>
      </w:r>
    </w:p>
    <w:p>
      <w:pPr>
        <w:pStyle w:val="14"/>
        <w:widowControl/>
        <w:numPr>
          <w:ilvl w:val="0"/>
          <w:numId w:val="22"/>
        </w:numPr>
        <w:ind w:firstLineChars="0"/>
        <w:jc w:val="left"/>
        <w:rPr>
          <w:rFonts w:hint="eastAsia"/>
          <w:szCs w:val="21"/>
        </w:rPr>
      </w:pPr>
      <w:r>
        <w:rPr>
          <w:rFonts w:hint="eastAsia"/>
          <w:szCs w:val="21"/>
          <w:lang w:eastAsia="zh-CN"/>
        </w:rPr>
        <w:t>“机构模板”文件请在院官网医学伦理板块“下载中心”下载</w:t>
      </w:r>
    </w:p>
    <w:p>
      <w:pPr>
        <w:pStyle w:val="14"/>
        <w:widowControl/>
        <w:numPr>
          <w:ilvl w:val="1"/>
          <w:numId w:val="19"/>
        </w:numPr>
        <w:ind w:left="420" w:firstLineChars="0"/>
        <w:jc w:val="left"/>
        <w:rPr>
          <w:szCs w:val="21"/>
        </w:rPr>
      </w:pPr>
      <w:r>
        <w:rPr>
          <w:szCs w:val="21"/>
        </w:rPr>
        <w:t>收到纸质版之后</w:t>
      </w:r>
      <w:r>
        <w:rPr>
          <w:rFonts w:hint="eastAsia"/>
          <w:szCs w:val="21"/>
          <w:lang w:eastAsia="zh-CN"/>
        </w:rPr>
        <w:t>进行纸质</w:t>
      </w:r>
      <w:r>
        <w:rPr>
          <w:szCs w:val="21"/>
        </w:rPr>
        <w:t>形式审查</w:t>
      </w:r>
      <w:r>
        <w:rPr>
          <w:rFonts w:hint="eastAsia"/>
          <w:szCs w:val="21"/>
        </w:rPr>
        <w:t>，如无特殊情况（开会等），</w:t>
      </w:r>
      <w:r>
        <w:rPr>
          <w:szCs w:val="21"/>
        </w:rPr>
        <w:t>时限通常为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个工作日</w:t>
      </w:r>
    </w:p>
    <w:p>
      <w:pPr>
        <w:pStyle w:val="14"/>
        <w:widowControl/>
        <w:numPr>
          <w:ilvl w:val="1"/>
          <w:numId w:val="19"/>
        </w:numPr>
        <w:ind w:left="420" w:firstLineChars="0"/>
        <w:jc w:val="left"/>
        <w:rPr>
          <w:szCs w:val="21"/>
        </w:rPr>
      </w:pPr>
      <w:r>
        <w:rPr>
          <w:rFonts w:hint="eastAsia"/>
          <w:szCs w:val="21"/>
          <w:lang w:eastAsia="zh-CN"/>
        </w:rPr>
        <w:t>具体要求参见《延安大学咸阳医院药物</w:t>
      </w:r>
      <w:r>
        <w:rPr>
          <w:rFonts w:hint="eastAsia"/>
          <w:szCs w:val="21"/>
          <w:lang w:val="en-US" w:eastAsia="zh-CN"/>
        </w:rPr>
        <w:t>/医疗器械</w:t>
      </w:r>
      <w:r>
        <w:rPr>
          <w:rFonts w:hint="eastAsia"/>
          <w:szCs w:val="21"/>
          <w:lang w:eastAsia="zh-CN"/>
        </w:rPr>
        <w:t>临床试验机构办事指南》（</w:t>
      </w:r>
      <w:r>
        <w:rPr>
          <w:rFonts w:hint="eastAsia"/>
          <w:szCs w:val="21"/>
          <w:lang w:val="en-US" w:eastAsia="zh-CN"/>
        </w:rPr>
        <w:t>见机构官网工作流程）</w:t>
      </w:r>
    </w:p>
    <w:p>
      <w:pPr>
        <w:pStyle w:val="14"/>
        <w:widowControl/>
        <w:numPr>
          <w:ilvl w:val="0"/>
          <w:numId w:val="0"/>
        </w:numPr>
        <w:jc w:val="left"/>
        <w:rPr>
          <w:szCs w:val="21"/>
        </w:rPr>
      </w:pPr>
      <w:r>
        <w:rPr>
          <w:rFonts w:hint="eastAsia"/>
          <w:szCs w:val="21"/>
          <w:lang w:val="en-US" w:eastAsia="zh-CN"/>
        </w:rPr>
        <w:t>6、</w:t>
      </w:r>
      <w:r>
        <w:rPr>
          <w:szCs w:val="21"/>
        </w:rPr>
        <w:t>伦理审查费用收费标准详见官网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widowControl/>
        <w:numPr>
          <w:numId w:val="0"/>
        </w:numPr>
        <w:ind w:leftChars="0"/>
        <w:jc w:val="left"/>
        <w:rPr>
          <w:szCs w:val="21"/>
        </w:rPr>
      </w:pPr>
      <w:r>
        <w:rPr>
          <w:rFonts w:hint="eastAsia"/>
          <w:szCs w:val="21"/>
          <w:lang w:val="en-US" w:eastAsia="zh-CN"/>
        </w:rPr>
        <w:t>7、</w:t>
      </w:r>
      <w:r>
        <w:rPr>
          <w:rFonts w:hint="eastAsia"/>
          <w:szCs w:val="21"/>
        </w:rPr>
        <w:t>伦理委员会官网网址：http://www.ydxygcp.com/info.asp?xid=10</w:t>
      </w:r>
    </w:p>
    <w:p>
      <w:pPr>
        <w:pStyle w:val="14"/>
        <w:widowControl/>
        <w:numPr>
          <w:numId w:val="0"/>
        </w:numPr>
        <w:ind w:leftChars="0"/>
        <w:jc w:val="left"/>
        <w:rPr>
          <w:szCs w:val="21"/>
        </w:rPr>
      </w:pPr>
      <w:r>
        <w:rPr>
          <w:rFonts w:hint="eastAsia"/>
          <w:szCs w:val="21"/>
          <w:lang w:val="en-US" w:eastAsia="zh-CN"/>
        </w:rPr>
        <w:t>8、</w:t>
      </w:r>
      <w:r>
        <w:rPr>
          <w:rFonts w:hint="eastAsia"/>
          <w:szCs w:val="21"/>
        </w:rPr>
        <w:t>未提及或不明</w:t>
      </w:r>
      <w:bookmarkStart w:id="0" w:name="_GoBack"/>
      <w:bookmarkEnd w:id="0"/>
      <w:r>
        <w:rPr>
          <w:rFonts w:hint="eastAsia"/>
          <w:szCs w:val="21"/>
        </w:rPr>
        <w:t>白事宜可电话/邮件咨询伦理委员会</w:t>
      </w:r>
    </w:p>
    <w:p>
      <w:pPr>
        <w:widowControl/>
        <w:rPr>
          <w:rFonts w:hAnsiTheme="minorEastAsia" w:eastAsiaTheme="minorEastAsia"/>
          <w:b/>
        </w:rPr>
      </w:pPr>
    </w:p>
    <w:p>
      <w:pPr>
        <w:widowControl/>
        <w:rPr>
          <w:rFonts w:hAnsiTheme="minorEastAsia" w:eastAsiaTheme="minorEastAsia"/>
          <w:b/>
        </w:rPr>
      </w:pPr>
    </w:p>
    <w:p>
      <w:pPr>
        <w:widowControl/>
        <w:rPr>
          <w:rFonts w:hAnsiTheme="minorEastAsia" w:eastAsiaTheme="minorEastAsia"/>
          <w:b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0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 xml:space="preserve">   联系电话029-337</w:t>
    </w:r>
    <w:r>
      <w:rPr>
        <w:rFonts w:hint="eastAsia"/>
        <w:lang w:val="en-US" w:eastAsia="zh-CN"/>
      </w:rPr>
      <w:t>86504</w:t>
    </w:r>
    <w:r>
      <w:rPr>
        <w:rFonts w:hint="eastAsia"/>
      </w:rPr>
      <w:t xml:space="preserve">    传真：029-33779387</w:t>
    </w:r>
  </w:p>
  <w:p>
    <w:pPr>
      <w:spacing w:line="240" w:lineRule="auto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jc w:val="center"/>
      <w:rPr>
        <w:rFonts w:hint="default" w:eastAsiaTheme="majorEastAsia"/>
        <w:lang w:val="en-US"/>
      </w:rPr>
    </w:pPr>
    <w:r>
      <w:rPr>
        <w:rFonts w:hint="eastAsia"/>
      </w:rPr>
      <w:t>延安大学咸阳医院医学伦理委员会</w:t>
    </w:r>
    <w:r>
      <w:rPr>
        <w:rFonts w:hint="eastAsia"/>
        <w:lang w:val="en-US" w:eastAsia="zh-CN"/>
      </w:rPr>
      <w:t xml:space="preserve">                                   </w:t>
    </w:r>
    <w:r>
      <w:rPr>
        <w:rFonts w:hint="eastAsia" w:ascii="Times New Roman" w:hAnsi="Times New Roman" w:eastAsia="宋体" w:cs="Times New Roman"/>
      </w:rPr>
      <w:t>YDXY-EC-SOP-001-</w:t>
    </w:r>
    <w:r>
      <w:rPr>
        <w:rFonts w:hint="eastAsia" w:cs="Times New Roman"/>
        <w:lang w:val="en-US" w:eastAsia="zh-CN"/>
      </w:rPr>
      <w:t>3.0</w:t>
    </w:r>
  </w:p>
  <w:p>
    <w:pPr>
      <w:spacing w:line="240" w:lineRule="auto"/>
      <w:jc w:val="both"/>
      <w:rPr>
        <w:rFonts w:hint="eastAsia" w:eastAsiaTheme="minorEastAsia"/>
        <w:position w:val="-6"/>
        <w:sz w:val="18"/>
        <w:szCs w:val="18"/>
        <w:u w:val="single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AB1CAD"/>
    <w:multiLevelType w:val="singleLevel"/>
    <w:tmpl w:val="BDAB1CA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50BB6F6"/>
    <w:multiLevelType w:val="singleLevel"/>
    <w:tmpl w:val="D50BB6F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8316872"/>
    <w:multiLevelType w:val="multilevel"/>
    <w:tmpl w:val="08316872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8FC5FF5"/>
    <w:multiLevelType w:val="multilevel"/>
    <w:tmpl w:val="08FC5FF5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DAD5947"/>
    <w:multiLevelType w:val="multilevel"/>
    <w:tmpl w:val="0DAD5947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DB33EBA"/>
    <w:multiLevelType w:val="multilevel"/>
    <w:tmpl w:val="0DB33EBA"/>
    <w:lvl w:ilvl="0" w:tentative="0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B0B25B4"/>
    <w:multiLevelType w:val="multilevel"/>
    <w:tmpl w:val="1B0B25B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0156C49"/>
    <w:multiLevelType w:val="multilevel"/>
    <w:tmpl w:val="20156C49"/>
    <w:lvl w:ilvl="0" w:tentative="0">
      <w:start w:val="0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58B70DD"/>
    <w:multiLevelType w:val="multilevel"/>
    <w:tmpl w:val="258B70DD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3BAB4596"/>
    <w:multiLevelType w:val="multilevel"/>
    <w:tmpl w:val="3BAB4596"/>
    <w:lvl w:ilvl="0" w:tentative="0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13A7D0B"/>
    <w:multiLevelType w:val="multilevel"/>
    <w:tmpl w:val="413A7D0B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3688BC5"/>
    <w:multiLevelType w:val="singleLevel"/>
    <w:tmpl w:val="43688BC5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45D25A8A"/>
    <w:multiLevelType w:val="multilevel"/>
    <w:tmpl w:val="45D25A8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75849B7"/>
    <w:multiLevelType w:val="multilevel"/>
    <w:tmpl w:val="475849B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F1A2FFE"/>
    <w:multiLevelType w:val="multilevel"/>
    <w:tmpl w:val="5F1A2FFE"/>
    <w:lvl w:ilvl="0" w:tentative="0">
      <w:start w:val="0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2DB4848"/>
    <w:multiLevelType w:val="multilevel"/>
    <w:tmpl w:val="62DB4848"/>
    <w:lvl w:ilvl="0" w:tentative="0">
      <w:start w:val="1"/>
      <w:numFmt w:val="chineseCountingThousand"/>
      <w:lvlText w:val="%1、"/>
      <w:lvlJc w:val="left"/>
      <w:pPr>
        <w:ind w:left="360" w:hanging="360"/>
      </w:pPr>
      <w:rPr>
        <w:rFonts w:hint="eastAsia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500F0C4"/>
    <w:multiLevelType w:val="singleLevel"/>
    <w:tmpl w:val="6500F0C4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684E5022"/>
    <w:multiLevelType w:val="multilevel"/>
    <w:tmpl w:val="684E5022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6CBA1516"/>
    <w:multiLevelType w:val="singleLevel"/>
    <w:tmpl w:val="6CBA1516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72B014B3"/>
    <w:multiLevelType w:val="multilevel"/>
    <w:tmpl w:val="72B014B3"/>
    <w:lvl w:ilvl="0" w:tentative="0">
      <w:start w:val="0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40D6126"/>
    <w:multiLevelType w:val="multilevel"/>
    <w:tmpl w:val="740D612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B8C048E"/>
    <w:multiLevelType w:val="multilevel"/>
    <w:tmpl w:val="7B8C048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3"/>
  </w:num>
  <w:num w:numId="5">
    <w:abstractNumId w:val="11"/>
  </w:num>
  <w:num w:numId="6">
    <w:abstractNumId w:val="16"/>
  </w:num>
  <w:num w:numId="7">
    <w:abstractNumId w:val="13"/>
  </w:num>
  <w:num w:numId="8">
    <w:abstractNumId w:val="1"/>
  </w:num>
  <w:num w:numId="9">
    <w:abstractNumId w:val="7"/>
  </w:num>
  <w:num w:numId="10">
    <w:abstractNumId w:val="5"/>
  </w:num>
  <w:num w:numId="11">
    <w:abstractNumId w:val="18"/>
  </w:num>
  <w:num w:numId="12">
    <w:abstractNumId w:val="14"/>
  </w:num>
  <w:num w:numId="13">
    <w:abstractNumId w:val="20"/>
  </w:num>
  <w:num w:numId="14">
    <w:abstractNumId w:val="0"/>
  </w:num>
  <w:num w:numId="15">
    <w:abstractNumId w:val="10"/>
  </w:num>
  <w:num w:numId="16">
    <w:abstractNumId w:val="6"/>
  </w:num>
  <w:num w:numId="17">
    <w:abstractNumId w:val="9"/>
  </w:num>
  <w:num w:numId="18">
    <w:abstractNumId w:val="21"/>
  </w:num>
  <w:num w:numId="19">
    <w:abstractNumId w:val="4"/>
  </w:num>
  <w:num w:numId="20">
    <w:abstractNumId w:val="17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2ZTNlZjU0MzhjOGY1YjMxMDc3ODI3OTljZDQwZjAifQ=="/>
  </w:docVars>
  <w:rsids>
    <w:rsidRoot w:val="00172A27"/>
    <w:rsid w:val="00010510"/>
    <w:rsid w:val="00012211"/>
    <w:rsid w:val="00012E20"/>
    <w:rsid w:val="0001352B"/>
    <w:rsid w:val="000171A8"/>
    <w:rsid w:val="000218F9"/>
    <w:rsid w:val="000252AB"/>
    <w:rsid w:val="0003017B"/>
    <w:rsid w:val="000316A3"/>
    <w:rsid w:val="00041F09"/>
    <w:rsid w:val="00043E24"/>
    <w:rsid w:val="000445F8"/>
    <w:rsid w:val="00046746"/>
    <w:rsid w:val="000475CA"/>
    <w:rsid w:val="00054272"/>
    <w:rsid w:val="000603B0"/>
    <w:rsid w:val="00065DBF"/>
    <w:rsid w:val="00066335"/>
    <w:rsid w:val="000703F4"/>
    <w:rsid w:val="00071E95"/>
    <w:rsid w:val="000830A8"/>
    <w:rsid w:val="00084624"/>
    <w:rsid w:val="00090A85"/>
    <w:rsid w:val="000921C9"/>
    <w:rsid w:val="00092FF0"/>
    <w:rsid w:val="00094F79"/>
    <w:rsid w:val="000A1123"/>
    <w:rsid w:val="000A2081"/>
    <w:rsid w:val="000A2735"/>
    <w:rsid w:val="000B0CE3"/>
    <w:rsid w:val="000B2ADC"/>
    <w:rsid w:val="000B5A77"/>
    <w:rsid w:val="000B5B8D"/>
    <w:rsid w:val="000B6065"/>
    <w:rsid w:val="000B6ED0"/>
    <w:rsid w:val="000C37E9"/>
    <w:rsid w:val="000D32F7"/>
    <w:rsid w:val="000D6BB8"/>
    <w:rsid w:val="000E1E40"/>
    <w:rsid w:val="000E218C"/>
    <w:rsid w:val="000E3CCE"/>
    <w:rsid w:val="000E56BA"/>
    <w:rsid w:val="00114BFB"/>
    <w:rsid w:val="00121679"/>
    <w:rsid w:val="00127713"/>
    <w:rsid w:val="0013011E"/>
    <w:rsid w:val="00131E58"/>
    <w:rsid w:val="001332B0"/>
    <w:rsid w:val="00137EE6"/>
    <w:rsid w:val="001438FC"/>
    <w:rsid w:val="00144AE7"/>
    <w:rsid w:val="001503FD"/>
    <w:rsid w:val="00151121"/>
    <w:rsid w:val="00151A75"/>
    <w:rsid w:val="00155555"/>
    <w:rsid w:val="00157E0D"/>
    <w:rsid w:val="00165C56"/>
    <w:rsid w:val="00167421"/>
    <w:rsid w:val="00167AA2"/>
    <w:rsid w:val="00171462"/>
    <w:rsid w:val="00172A06"/>
    <w:rsid w:val="00172A27"/>
    <w:rsid w:val="00174DB5"/>
    <w:rsid w:val="00175990"/>
    <w:rsid w:val="001763DD"/>
    <w:rsid w:val="001769CC"/>
    <w:rsid w:val="001801C9"/>
    <w:rsid w:val="0018067C"/>
    <w:rsid w:val="0018084A"/>
    <w:rsid w:val="00184187"/>
    <w:rsid w:val="001903A4"/>
    <w:rsid w:val="00191117"/>
    <w:rsid w:val="0019263A"/>
    <w:rsid w:val="001A0079"/>
    <w:rsid w:val="001A1A6E"/>
    <w:rsid w:val="001A3BA0"/>
    <w:rsid w:val="001A64E1"/>
    <w:rsid w:val="001A7C14"/>
    <w:rsid w:val="001A7F88"/>
    <w:rsid w:val="001B6E53"/>
    <w:rsid w:val="001C4535"/>
    <w:rsid w:val="001C52DC"/>
    <w:rsid w:val="001C53CB"/>
    <w:rsid w:val="001C6A08"/>
    <w:rsid w:val="001C7611"/>
    <w:rsid w:val="001E1DCB"/>
    <w:rsid w:val="001E49D2"/>
    <w:rsid w:val="001E7923"/>
    <w:rsid w:val="001F19B8"/>
    <w:rsid w:val="001F755C"/>
    <w:rsid w:val="00205C80"/>
    <w:rsid w:val="00207D77"/>
    <w:rsid w:val="0021647F"/>
    <w:rsid w:val="00217076"/>
    <w:rsid w:val="00225304"/>
    <w:rsid w:val="002265EE"/>
    <w:rsid w:val="00230C6D"/>
    <w:rsid w:val="00230DE7"/>
    <w:rsid w:val="00233654"/>
    <w:rsid w:val="002456E7"/>
    <w:rsid w:val="0025013D"/>
    <w:rsid w:val="00252452"/>
    <w:rsid w:val="00252C61"/>
    <w:rsid w:val="00260DCC"/>
    <w:rsid w:val="0026286D"/>
    <w:rsid w:val="00263A68"/>
    <w:rsid w:val="002653A7"/>
    <w:rsid w:val="00266DF0"/>
    <w:rsid w:val="00267F72"/>
    <w:rsid w:val="00270408"/>
    <w:rsid w:val="00273451"/>
    <w:rsid w:val="00274EA7"/>
    <w:rsid w:val="0028783A"/>
    <w:rsid w:val="00292F0D"/>
    <w:rsid w:val="002944EB"/>
    <w:rsid w:val="002A0617"/>
    <w:rsid w:val="002A305E"/>
    <w:rsid w:val="002A41ED"/>
    <w:rsid w:val="002A5A70"/>
    <w:rsid w:val="002A6C21"/>
    <w:rsid w:val="002A7F16"/>
    <w:rsid w:val="002C73A3"/>
    <w:rsid w:val="002C7843"/>
    <w:rsid w:val="002D38E3"/>
    <w:rsid w:val="002D71CC"/>
    <w:rsid w:val="002E42B3"/>
    <w:rsid w:val="002E524C"/>
    <w:rsid w:val="002F3B71"/>
    <w:rsid w:val="002F41EE"/>
    <w:rsid w:val="00300396"/>
    <w:rsid w:val="0030050A"/>
    <w:rsid w:val="00301DAB"/>
    <w:rsid w:val="00302C7B"/>
    <w:rsid w:val="0030380A"/>
    <w:rsid w:val="003113EA"/>
    <w:rsid w:val="003141F7"/>
    <w:rsid w:val="00316011"/>
    <w:rsid w:val="003211C7"/>
    <w:rsid w:val="00322693"/>
    <w:rsid w:val="0032402C"/>
    <w:rsid w:val="00327164"/>
    <w:rsid w:val="00331A78"/>
    <w:rsid w:val="00333EBD"/>
    <w:rsid w:val="003372F8"/>
    <w:rsid w:val="00337C7A"/>
    <w:rsid w:val="0034245D"/>
    <w:rsid w:val="00344B72"/>
    <w:rsid w:val="00354C08"/>
    <w:rsid w:val="003566BE"/>
    <w:rsid w:val="00363122"/>
    <w:rsid w:val="00365D4D"/>
    <w:rsid w:val="00365F5B"/>
    <w:rsid w:val="00367F4A"/>
    <w:rsid w:val="0037360E"/>
    <w:rsid w:val="00376442"/>
    <w:rsid w:val="0037688A"/>
    <w:rsid w:val="003774DF"/>
    <w:rsid w:val="00383E63"/>
    <w:rsid w:val="003A300B"/>
    <w:rsid w:val="003A46D8"/>
    <w:rsid w:val="003A4CF9"/>
    <w:rsid w:val="003B2A6A"/>
    <w:rsid w:val="003B37AD"/>
    <w:rsid w:val="003C0240"/>
    <w:rsid w:val="003C3D7A"/>
    <w:rsid w:val="003C5CF0"/>
    <w:rsid w:val="003D2136"/>
    <w:rsid w:val="003D2BAC"/>
    <w:rsid w:val="003D72E5"/>
    <w:rsid w:val="003D7BD5"/>
    <w:rsid w:val="003E0D46"/>
    <w:rsid w:val="003F3C92"/>
    <w:rsid w:val="003F7320"/>
    <w:rsid w:val="00402836"/>
    <w:rsid w:val="00412634"/>
    <w:rsid w:val="00412780"/>
    <w:rsid w:val="004128FB"/>
    <w:rsid w:val="004212FE"/>
    <w:rsid w:val="00423FFA"/>
    <w:rsid w:val="00425FC2"/>
    <w:rsid w:val="0043123E"/>
    <w:rsid w:val="0043381B"/>
    <w:rsid w:val="004345AD"/>
    <w:rsid w:val="00436D91"/>
    <w:rsid w:val="00437350"/>
    <w:rsid w:val="00441526"/>
    <w:rsid w:val="00442E22"/>
    <w:rsid w:val="00455367"/>
    <w:rsid w:val="00455AD7"/>
    <w:rsid w:val="00457EA4"/>
    <w:rsid w:val="00460DB3"/>
    <w:rsid w:val="004632D5"/>
    <w:rsid w:val="00463363"/>
    <w:rsid w:val="00464027"/>
    <w:rsid w:val="00464F92"/>
    <w:rsid w:val="004716B8"/>
    <w:rsid w:val="00472999"/>
    <w:rsid w:val="0047450C"/>
    <w:rsid w:val="00477148"/>
    <w:rsid w:val="0048390B"/>
    <w:rsid w:val="00496E4B"/>
    <w:rsid w:val="004A017F"/>
    <w:rsid w:val="004A105C"/>
    <w:rsid w:val="004A167E"/>
    <w:rsid w:val="004A2871"/>
    <w:rsid w:val="004A70F8"/>
    <w:rsid w:val="004A7CB5"/>
    <w:rsid w:val="004B0BEF"/>
    <w:rsid w:val="004B4192"/>
    <w:rsid w:val="004B741C"/>
    <w:rsid w:val="004C287E"/>
    <w:rsid w:val="004C5BD8"/>
    <w:rsid w:val="004D1B10"/>
    <w:rsid w:val="004D2F7A"/>
    <w:rsid w:val="004E42EE"/>
    <w:rsid w:val="004E507A"/>
    <w:rsid w:val="004F1B1D"/>
    <w:rsid w:val="004F1D23"/>
    <w:rsid w:val="004F2859"/>
    <w:rsid w:val="004F4019"/>
    <w:rsid w:val="004F57F1"/>
    <w:rsid w:val="004F753B"/>
    <w:rsid w:val="005043D0"/>
    <w:rsid w:val="0050644C"/>
    <w:rsid w:val="00506A76"/>
    <w:rsid w:val="00510E0A"/>
    <w:rsid w:val="0052271E"/>
    <w:rsid w:val="00540DAE"/>
    <w:rsid w:val="00546C39"/>
    <w:rsid w:val="0055436E"/>
    <w:rsid w:val="00555371"/>
    <w:rsid w:val="0055624E"/>
    <w:rsid w:val="00561A11"/>
    <w:rsid w:val="00561F2E"/>
    <w:rsid w:val="00565CD2"/>
    <w:rsid w:val="0057373B"/>
    <w:rsid w:val="005772ED"/>
    <w:rsid w:val="0059577C"/>
    <w:rsid w:val="00597F74"/>
    <w:rsid w:val="005A64A2"/>
    <w:rsid w:val="005A6C17"/>
    <w:rsid w:val="005A70D3"/>
    <w:rsid w:val="005A75B9"/>
    <w:rsid w:val="005B47E2"/>
    <w:rsid w:val="005B61BE"/>
    <w:rsid w:val="005C65E2"/>
    <w:rsid w:val="005D2E32"/>
    <w:rsid w:val="005D30F5"/>
    <w:rsid w:val="005D6DF6"/>
    <w:rsid w:val="005E7E20"/>
    <w:rsid w:val="005F1981"/>
    <w:rsid w:val="005F5284"/>
    <w:rsid w:val="0060279C"/>
    <w:rsid w:val="00602DAF"/>
    <w:rsid w:val="00604E4D"/>
    <w:rsid w:val="00614947"/>
    <w:rsid w:val="0061701A"/>
    <w:rsid w:val="0062284B"/>
    <w:rsid w:val="00623A36"/>
    <w:rsid w:val="00630580"/>
    <w:rsid w:val="00630EA4"/>
    <w:rsid w:val="0063327B"/>
    <w:rsid w:val="00633FE0"/>
    <w:rsid w:val="006341FB"/>
    <w:rsid w:val="0063711F"/>
    <w:rsid w:val="00637A8D"/>
    <w:rsid w:val="00637BFD"/>
    <w:rsid w:val="006456F6"/>
    <w:rsid w:val="006548F1"/>
    <w:rsid w:val="00660812"/>
    <w:rsid w:val="00662489"/>
    <w:rsid w:val="0066471D"/>
    <w:rsid w:val="006711EC"/>
    <w:rsid w:val="00681221"/>
    <w:rsid w:val="0069611F"/>
    <w:rsid w:val="00697A9C"/>
    <w:rsid w:val="006A0117"/>
    <w:rsid w:val="006A47CC"/>
    <w:rsid w:val="006A5B16"/>
    <w:rsid w:val="006A5CC9"/>
    <w:rsid w:val="006A7444"/>
    <w:rsid w:val="006B2AC8"/>
    <w:rsid w:val="006B4D15"/>
    <w:rsid w:val="006B56F7"/>
    <w:rsid w:val="006C2A8A"/>
    <w:rsid w:val="006C38F5"/>
    <w:rsid w:val="006D0349"/>
    <w:rsid w:val="006D0933"/>
    <w:rsid w:val="006D0F5D"/>
    <w:rsid w:val="006D1B68"/>
    <w:rsid w:val="006D52B8"/>
    <w:rsid w:val="006D618A"/>
    <w:rsid w:val="006D67F1"/>
    <w:rsid w:val="006D6AE0"/>
    <w:rsid w:val="006E2016"/>
    <w:rsid w:val="006E2B97"/>
    <w:rsid w:val="006F21ED"/>
    <w:rsid w:val="006F3524"/>
    <w:rsid w:val="007046B8"/>
    <w:rsid w:val="00706019"/>
    <w:rsid w:val="00706E8C"/>
    <w:rsid w:val="00707DE4"/>
    <w:rsid w:val="00711759"/>
    <w:rsid w:val="00714894"/>
    <w:rsid w:val="00717FC1"/>
    <w:rsid w:val="00722770"/>
    <w:rsid w:val="0073164A"/>
    <w:rsid w:val="0073320A"/>
    <w:rsid w:val="00734BDA"/>
    <w:rsid w:val="00740E3E"/>
    <w:rsid w:val="007416AA"/>
    <w:rsid w:val="007433A0"/>
    <w:rsid w:val="00743D4E"/>
    <w:rsid w:val="0074593B"/>
    <w:rsid w:val="00745C7B"/>
    <w:rsid w:val="00745FB5"/>
    <w:rsid w:val="00747FCA"/>
    <w:rsid w:val="0075626C"/>
    <w:rsid w:val="00767BB2"/>
    <w:rsid w:val="00771C8E"/>
    <w:rsid w:val="0077261D"/>
    <w:rsid w:val="007731C2"/>
    <w:rsid w:val="00774BDC"/>
    <w:rsid w:val="00780204"/>
    <w:rsid w:val="00784C8C"/>
    <w:rsid w:val="007911CC"/>
    <w:rsid w:val="00791C1B"/>
    <w:rsid w:val="007921D8"/>
    <w:rsid w:val="00794B16"/>
    <w:rsid w:val="007A1DAA"/>
    <w:rsid w:val="007A32DF"/>
    <w:rsid w:val="007A363E"/>
    <w:rsid w:val="007A3E2C"/>
    <w:rsid w:val="007A4F70"/>
    <w:rsid w:val="007B0100"/>
    <w:rsid w:val="007B7982"/>
    <w:rsid w:val="007C02D4"/>
    <w:rsid w:val="007C0B8D"/>
    <w:rsid w:val="007D14AC"/>
    <w:rsid w:val="007D2D9C"/>
    <w:rsid w:val="007D3AEE"/>
    <w:rsid w:val="007D3EFD"/>
    <w:rsid w:val="007D666D"/>
    <w:rsid w:val="007E35A9"/>
    <w:rsid w:val="007E5407"/>
    <w:rsid w:val="007E55C6"/>
    <w:rsid w:val="007E5E50"/>
    <w:rsid w:val="007E7647"/>
    <w:rsid w:val="007F27C1"/>
    <w:rsid w:val="007F5F50"/>
    <w:rsid w:val="00813F43"/>
    <w:rsid w:val="008150E8"/>
    <w:rsid w:val="008162BC"/>
    <w:rsid w:val="00822DC0"/>
    <w:rsid w:val="00825E88"/>
    <w:rsid w:val="008261CE"/>
    <w:rsid w:val="008269B0"/>
    <w:rsid w:val="00830DDC"/>
    <w:rsid w:val="00832B0A"/>
    <w:rsid w:val="00834DCF"/>
    <w:rsid w:val="008362E2"/>
    <w:rsid w:val="0084574C"/>
    <w:rsid w:val="00845EDC"/>
    <w:rsid w:val="00851B2F"/>
    <w:rsid w:val="00861775"/>
    <w:rsid w:val="00863418"/>
    <w:rsid w:val="008639DD"/>
    <w:rsid w:val="00867EFD"/>
    <w:rsid w:val="00874416"/>
    <w:rsid w:val="00874893"/>
    <w:rsid w:val="00874E1E"/>
    <w:rsid w:val="00877783"/>
    <w:rsid w:val="0088025E"/>
    <w:rsid w:val="008822EA"/>
    <w:rsid w:val="00883FB2"/>
    <w:rsid w:val="00885CBD"/>
    <w:rsid w:val="008871EA"/>
    <w:rsid w:val="00891C53"/>
    <w:rsid w:val="008A54DE"/>
    <w:rsid w:val="008B2F90"/>
    <w:rsid w:val="008B66E4"/>
    <w:rsid w:val="008C1DEB"/>
    <w:rsid w:val="008C6E19"/>
    <w:rsid w:val="008D2F04"/>
    <w:rsid w:val="008D4494"/>
    <w:rsid w:val="008D5480"/>
    <w:rsid w:val="008E2422"/>
    <w:rsid w:val="008E43B2"/>
    <w:rsid w:val="008E48D2"/>
    <w:rsid w:val="008E6971"/>
    <w:rsid w:val="008E6D8B"/>
    <w:rsid w:val="008E7A2F"/>
    <w:rsid w:val="008F14B6"/>
    <w:rsid w:val="008F24D9"/>
    <w:rsid w:val="008F375B"/>
    <w:rsid w:val="008F7DC8"/>
    <w:rsid w:val="00900916"/>
    <w:rsid w:val="009031CA"/>
    <w:rsid w:val="009137E7"/>
    <w:rsid w:val="00914FE5"/>
    <w:rsid w:val="00916C84"/>
    <w:rsid w:val="009218F0"/>
    <w:rsid w:val="00923BD4"/>
    <w:rsid w:val="00924A8A"/>
    <w:rsid w:val="00926844"/>
    <w:rsid w:val="00930E66"/>
    <w:rsid w:val="00936480"/>
    <w:rsid w:val="00942259"/>
    <w:rsid w:val="0094437F"/>
    <w:rsid w:val="0095156D"/>
    <w:rsid w:val="00953BCF"/>
    <w:rsid w:val="00955ABF"/>
    <w:rsid w:val="0097028E"/>
    <w:rsid w:val="009745A0"/>
    <w:rsid w:val="00990FBB"/>
    <w:rsid w:val="00992AC1"/>
    <w:rsid w:val="009964F5"/>
    <w:rsid w:val="009975C0"/>
    <w:rsid w:val="009A19FE"/>
    <w:rsid w:val="009A7F75"/>
    <w:rsid w:val="009B2E3B"/>
    <w:rsid w:val="009B39A9"/>
    <w:rsid w:val="009B42AD"/>
    <w:rsid w:val="009C0600"/>
    <w:rsid w:val="009C73DC"/>
    <w:rsid w:val="009D25F3"/>
    <w:rsid w:val="009D2B36"/>
    <w:rsid w:val="009D34BF"/>
    <w:rsid w:val="009D3B0C"/>
    <w:rsid w:val="009D581D"/>
    <w:rsid w:val="009E0D8E"/>
    <w:rsid w:val="009E1731"/>
    <w:rsid w:val="009F1773"/>
    <w:rsid w:val="009F2A36"/>
    <w:rsid w:val="009F770A"/>
    <w:rsid w:val="00A00E19"/>
    <w:rsid w:val="00A0212B"/>
    <w:rsid w:val="00A0379D"/>
    <w:rsid w:val="00A0564F"/>
    <w:rsid w:val="00A06961"/>
    <w:rsid w:val="00A07E43"/>
    <w:rsid w:val="00A10E56"/>
    <w:rsid w:val="00A21FFC"/>
    <w:rsid w:val="00A261A3"/>
    <w:rsid w:val="00A31ABF"/>
    <w:rsid w:val="00A32832"/>
    <w:rsid w:val="00A344C4"/>
    <w:rsid w:val="00A47AB8"/>
    <w:rsid w:val="00A506FD"/>
    <w:rsid w:val="00A541D2"/>
    <w:rsid w:val="00A649D5"/>
    <w:rsid w:val="00A649F3"/>
    <w:rsid w:val="00A64D5C"/>
    <w:rsid w:val="00A702DB"/>
    <w:rsid w:val="00A71C3B"/>
    <w:rsid w:val="00A72379"/>
    <w:rsid w:val="00A76DCD"/>
    <w:rsid w:val="00A86BA3"/>
    <w:rsid w:val="00A871DF"/>
    <w:rsid w:val="00A926FA"/>
    <w:rsid w:val="00A92D99"/>
    <w:rsid w:val="00A95FF3"/>
    <w:rsid w:val="00A975F5"/>
    <w:rsid w:val="00A97FBB"/>
    <w:rsid w:val="00AA299B"/>
    <w:rsid w:val="00AA4EB1"/>
    <w:rsid w:val="00AA7E1A"/>
    <w:rsid w:val="00AC4465"/>
    <w:rsid w:val="00AC7187"/>
    <w:rsid w:val="00AD1E94"/>
    <w:rsid w:val="00AD47CA"/>
    <w:rsid w:val="00AD5D86"/>
    <w:rsid w:val="00AF1D59"/>
    <w:rsid w:val="00B039ED"/>
    <w:rsid w:val="00B122F1"/>
    <w:rsid w:val="00B12F0A"/>
    <w:rsid w:val="00B1337C"/>
    <w:rsid w:val="00B13887"/>
    <w:rsid w:val="00B15225"/>
    <w:rsid w:val="00B176DE"/>
    <w:rsid w:val="00B22238"/>
    <w:rsid w:val="00B24A10"/>
    <w:rsid w:val="00B25C4E"/>
    <w:rsid w:val="00B32383"/>
    <w:rsid w:val="00B3750E"/>
    <w:rsid w:val="00B40FB8"/>
    <w:rsid w:val="00B41618"/>
    <w:rsid w:val="00B42B86"/>
    <w:rsid w:val="00B449AC"/>
    <w:rsid w:val="00B4597A"/>
    <w:rsid w:val="00B524FE"/>
    <w:rsid w:val="00B549C9"/>
    <w:rsid w:val="00B56661"/>
    <w:rsid w:val="00B63BB0"/>
    <w:rsid w:val="00B65E38"/>
    <w:rsid w:val="00B72865"/>
    <w:rsid w:val="00B72C97"/>
    <w:rsid w:val="00B72E35"/>
    <w:rsid w:val="00B7587E"/>
    <w:rsid w:val="00B7692F"/>
    <w:rsid w:val="00B80900"/>
    <w:rsid w:val="00B8334F"/>
    <w:rsid w:val="00B840B5"/>
    <w:rsid w:val="00B87210"/>
    <w:rsid w:val="00B877CB"/>
    <w:rsid w:val="00B91604"/>
    <w:rsid w:val="00B93B96"/>
    <w:rsid w:val="00B94CC1"/>
    <w:rsid w:val="00B956F6"/>
    <w:rsid w:val="00B97724"/>
    <w:rsid w:val="00BA4A10"/>
    <w:rsid w:val="00BA5476"/>
    <w:rsid w:val="00BA59B3"/>
    <w:rsid w:val="00BC4175"/>
    <w:rsid w:val="00BC5D6E"/>
    <w:rsid w:val="00BC7464"/>
    <w:rsid w:val="00BC7A21"/>
    <w:rsid w:val="00BD0615"/>
    <w:rsid w:val="00BD12E7"/>
    <w:rsid w:val="00BD174A"/>
    <w:rsid w:val="00BE522A"/>
    <w:rsid w:val="00BE711E"/>
    <w:rsid w:val="00BF4AA7"/>
    <w:rsid w:val="00BF68FC"/>
    <w:rsid w:val="00BF7B08"/>
    <w:rsid w:val="00C037C6"/>
    <w:rsid w:val="00C112CA"/>
    <w:rsid w:val="00C127AB"/>
    <w:rsid w:val="00C129F3"/>
    <w:rsid w:val="00C12A83"/>
    <w:rsid w:val="00C17E1C"/>
    <w:rsid w:val="00C23897"/>
    <w:rsid w:val="00C23B9B"/>
    <w:rsid w:val="00C305C2"/>
    <w:rsid w:val="00C313AF"/>
    <w:rsid w:val="00C36E42"/>
    <w:rsid w:val="00C37C92"/>
    <w:rsid w:val="00C4275C"/>
    <w:rsid w:val="00C466C2"/>
    <w:rsid w:val="00C61C8A"/>
    <w:rsid w:val="00C62AB1"/>
    <w:rsid w:val="00C6624A"/>
    <w:rsid w:val="00C67182"/>
    <w:rsid w:val="00C67B46"/>
    <w:rsid w:val="00C71294"/>
    <w:rsid w:val="00C73482"/>
    <w:rsid w:val="00C762B2"/>
    <w:rsid w:val="00C875F8"/>
    <w:rsid w:val="00C91628"/>
    <w:rsid w:val="00C9374F"/>
    <w:rsid w:val="00C93FBB"/>
    <w:rsid w:val="00C96FAC"/>
    <w:rsid w:val="00CA2271"/>
    <w:rsid w:val="00CA3C05"/>
    <w:rsid w:val="00CB6160"/>
    <w:rsid w:val="00CB6FA6"/>
    <w:rsid w:val="00CC252D"/>
    <w:rsid w:val="00CC5034"/>
    <w:rsid w:val="00CD344F"/>
    <w:rsid w:val="00CD4D08"/>
    <w:rsid w:val="00CD5834"/>
    <w:rsid w:val="00CE05C1"/>
    <w:rsid w:val="00CE3D84"/>
    <w:rsid w:val="00CE50C3"/>
    <w:rsid w:val="00CF0934"/>
    <w:rsid w:val="00CF126F"/>
    <w:rsid w:val="00CF3FB3"/>
    <w:rsid w:val="00D00A92"/>
    <w:rsid w:val="00D14649"/>
    <w:rsid w:val="00D15E1D"/>
    <w:rsid w:val="00D20FD5"/>
    <w:rsid w:val="00D21DDE"/>
    <w:rsid w:val="00D21E63"/>
    <w:rsid w:val="00D22E2D"/>
    <w:rsid w:val="00D30E59"/>
    <w:rsid w:val="00D32AA9"/>
    <w:rsid w:val="00D34BE9"/>
    <w:rsid w:val="00D44E47"/>
    <w:rsid w:val="00D51794"/>
    <w:rsid w:val="00D5626E"/>
    <w:rsid w:val="00D579FB"/>
    <w:rsid w:val="00D601CF"/>
    <w:rsid w:val="00D63803"/>
    <w:rsid w:val="00D76928"/>
    <w:rsid w:val="00D772BB"/>
    <w:rsid w:val="00D80CBF"/>
    <w:rsid w:val="00D8587A"/>
    <w:rsid w:val="00D91C44"/>
    <w:rsid w:val="00D940E9"/>
    <w:rsid w:val="00D94A1D"/>
    <w:rsid w:val="00D952D3"/>
    <w:rsid w:val="00DB7C36"/>
    <w:rsid w:val="00DC0C95"/>
    <w:rsid w:val="00DC0F3C"/>
    <w:rsid w:val="00DC4C41"/>
    <w:rsid w:val="00DD043B"/>
    <w:rsid w:val="00DD30EB"/>
    <w:rsid w:val="00DD3361"/>
    <w:rsid w:val="00DD4B3E"/>
    <w:rsid w:val="00DD66EC"/>
    <w:rsid w:val="00DE0F43"/>
    <w:rsid w:val="00DE4A4A"/>
    <w:rsid w:val="00DE676E"/>
    <w:rsid w:val="00DE7225"/>
    <w:rsid w:val="00DF64A5"/>
    <w:rsid w:val="00DF727B"/>
    <w:rsid w:val="00E017AD"/>
    <w:rsid w:val="00E03102"/>
    <w:rsid w:val="00E03441"/>
    <w:rsid w:val="00E0380F"/>
    <w:rsid w:val="00E15943"/>
    <w:rsid w:val="00E164EC"/>
    <w:rsid w:val="00E22AAA"/>
    <w:rsid w:val="00E26C7E"/>
    <w:rsid w:val="00E35C3B"/>
    <w:rsid w:val="00E3662C"/>
    <w:rsid w:val="00E3776A"/>
    <w:rsid w:val="00E51389"/>
    <w:rsid w:val="00E52C5E"/>
    <w:rsid w:val="00E54854"/>
    <w:rsid w:val="00E67B06"/>
    <w:rsid w:val="00E71317"/>
    <w:rsid w:val="00E71A2D"/>
    <w:rsid w:val="00E7793B"/>
    <w:rsid w:val="00E828D0"/>
    <w:rsid w:val="00E92EAA"/>
    <w:rsid w:val="00E93F15"/>
    <w:rsid w:val="00E952EC"/>
    <w:rsid w:val="00EA2589"/>
    <w:rsid w:val="00EA3E67"/>
    <w:rsid w:val="00EA65C2"/>
    <w:rsid w:val="00EA6FC6"/>
    <w:rsid w:val="00EB1B8C"/>
    <w:rsid w:val="00EB3F96"/>
    <w:rsid w:val="00EB625B"/>
    <w:rsid w:val="00EC1252"/>
    <w:rsid w:val="00EC217E"/>
    <w:rsid w:val="00EC25B2"/>
    <w:rsid w:val="00EC534C"/>
    <w:rsid w:val="00EC5E1A"/>
    <w:rsid w:val="00EC622D"/>
    <w:rsid w:val="00ED0F5E"/>
    <w:rsid w:val="00ED119E"/>
    <w:rsid w:val="00ED3DBD"/>
    <w:rsid w:val="00ED4051"/>
    <w:rsid w:val="00ED5987"/>
    <w:rsid w:val="00EE2CF1"/>
    <w:rsid w:val="00EE2D3A"/>
    <w:rsid w:val="00EE6A65"/>
    <w:rsid w:val="00EF359B"/>
    <w:rsid w:val="00EF5433"/>
    <w:rsid w:val="00EF6CF3"/>
    <w:rsid w:val="00EF7766"/>
    <w:rsid w:val="00F03C2D"/>
    <w:rsid w:val="00F03F16"/>
    <w:rsid w:val="00F07B84"/>
    <w:rsid w:val="00F07CDD"/>
    <w:rsid w:val="00F1340A"/>
    <w:rsid w:val="00F158C3"/>
    <w:rsid w:val="00F232D7"/>
    <w:rsid w:val="00F23654"/>
    <w:rsid w:val="00F26B19"/>
    <w:rsid w:val="00F27ABF"/>
    <w:rsid w:val="00F36019"/>
    <w:rsid w:val="00F41847"/>
    <w:rsid w:val="00F46B98"/>
    <w:rsid w:val="00F4772A"/>
    <w:rsid w:val="00F51B15"/>
    <w:rsid w:val="00F51DF4"/>
    <w:rsid w:val="00F51ECE"/>
    <w:rsid w:val="00F57D46"/>
    <w:rsid w:val="00F615DA"/>
    <w:rsid w:val="00F73815"/>
    <w:rsid w:val="00F742BD"/>
    <w:rsid w:val="00F7570D"/>
    <w:rsid w:val="00F83620"/>
    <w:rsid w:val="00F85A8A"/>
    <w:rsid w:val="00F9485F"/>
    <w:rsid w:val="00F963AF"/>
    <w:rsid w:val="00FA1F6B"/>
    <w:rsid w:val="00FA2670"/>
    <w:rsid w:val="00FA29CC"/>
    <w:rsid w:val="00FA3578"/>
    <w:rsid w:val="00FA54DF"/>
    <w:rsid w:val="00FA74FA"/>
    <w:rsid w:val="00FB191C"/>
    <w:rsid w:val="00FB37BD"/>
    <w:rsid w:val="00FB6A9F"/>
    <w:rsid w:val="00FC055C"/>
    <w:rsid w:val="00FC3402"/>
    <w:rsid w:val="00FC6DC5"/>
    <w:rsid w:val="00FD451C"/>
    <w:rsid w:val="00FD471D"/>
    <w:rsid w:val="00FD715B"/>
    <w:rsid w:val="00FD78D0"/>
    <w:rsid w:val="00FE301A"/>
    <w:rsid w:val="00FE4DF3"/>
    <w:rsid w:val="00FE6513"/>
    <w:rsid w:val="00FE7C5E"/>
    <w:rsid w:val="00FF38F5"/>
    <w:rsid w:val="00FF5DBB"/>
    <w:rsid w:val="00FF604A"/>
    <w:rsid w:val="05706F60"/>
    <w:rsid w:val="0B5873D4"/>
    <w:rsid w:val="0B6D28E9"/>
    <w:rsid w:val="0D5652C5"/>
    <w:rsid w:val="12E20DE9"/>
    <w:rsid w:val="138062E6"/>
    <w:rsid w:val="1ACB322F"/>
    <w:rsid w:val="1D9B26A9"/>
    <w:rsid w:val="2F563945"/>
    <w:rsid w:val="32A66C16"/>
    <w:rsid w:val="3AEE2EEA"/>
    <w:rsid w:val="3E1A0122"/>
    <w:rsid w:val="3E92677E"/>
    <w:rsid w:val="46D85710"/>
    <w:rsid w:val="471316D5"/>
    <w:rsid w:val="4A710CE6"/>
    <w:rsid w:val="50830B51"/>
    <w:rsid w:val="5E7A5349"/>
    <w:rsid w:val="62E644FE"/>
    <w:rsid w:val="64157248"/>
    <w:rsid w:val="64885494"/>
    <w:rsid w:val="6B80013E"/>
    <w:rsid w:val="725F5BFD"/>
    <w:rsid w:val="74913B24"/>
    <w:rsid w:val="754E04D9"/>
    <w:rsid w:val="75F6254F"/>
    <w:rsid w:val="765A0DE3"/>
    <w:rsid w:val="76AC04A3"/>
    <w:rsid w:val="78596BE8"/>
    <w:rsid w:val="7AF25734"/>
    <w:rsid w:val="7EE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autoRedefine/>
    <w:qFormat/>
    <w:uiPriority w:val="0"/>
    <w:pPr>
      <w:spacing w:line="240" w:lineRule="auto"/>
      <w:ind w:firstLine="420" w:firstLineChars="200"/>
    </w:pPr>
    <w:rPr>
      <w:rFonts w:ascii="Calibri" w:hAnsi="Calibri"/>
      <w:kern w:val="0"/>
      <w:sz w:val="20"/>
    </w:rPr>
  </w:style>
  <w:style w:type="paragraph" w:styleId="3">
    <w:name w:val="Plain Text"/>
    <w:basedOn w:val="1"/>
    <w:link w:val="12"/>
    <w:autoRedefine/>
    <w:qFormat/>
    <w:uiPriority w:val="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4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脚 Char"/>
    <w:basedOn w:val="8"/>
    <w:link w:val="5"/>
    <w:autoRedefine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批注框文本 Char"/>
    <w:basedOn w:val="8"/>
    <w:link w:val="4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纯文本 Char"/>
    <w:basedOn w:val="8"/>
    <w:link w:val="3"/>
    <w:autoRedefine/>
    <w:qFormat/>
    <w:uiPriority w:val="0"/>
    <w:rPr>
      <w:rFonts w:ascii="Courier New" w:hAnsi="Courier New" w:eastAsia="宋体" w:cs="Times New Roman"/>
      <w:kern w:val="0"/>
      <w:sz w:val="20"/>
      <w:szCs w:val="20"/>
      <w:lang w:eastAsia="en-US"/>
    </w:rPr>
  </w:style>
  <w:style w:type="character" w:customStyle="1" w:styleId="13">
    <w:name w:val="页眉 Char"/>
    <w:basedOn w:val="8"/>
    <w:link w:val="6"/>
    <w:autoRedefine/>
    <w:qFormat/>
    <w:uiPriority w:val="0"/>
    <w:rPr>
      <w:rFonts w:ascii="Times New Roman" w:hAnsi="Times New Roman"/>
      <w:kern w:val="2"/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正文文本缩进 Char"/>
    <w:basedOn w:val="8"/>
    <w:link w:val="2"/>
    <w:autoRedefine/>
    <w:qFormat/>
    <w:uiPriority w:val="0"/>
    <w:rPr>
      <w:szCs w:val="24"/>
    </w:rPr>
  </w:style>
  <w:style w:type="character" w:customStyle="1" w:styleId="16">
    <w:name w:val="正文文本缩进 Char1"/>
    <w:basedOn w:val="8"/>
    <w:autoRedefine/>
    <w:semiHidden/>
    <w:qFormat/>
    <w:uiPriority w:val="99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551</Words>
  <Characters>3145</Characters>
  <Lines>26</Lines>
  <Paragraphs>7</Paragraphs>
  <TotalTime>0</TotalTime>
  <ScaleCrop>false</ScaleCrop>
  <LinksUpToDate>false</LinksUpToDate>
  <CharactersWithSpaces>3689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2017-08-03T10:08:00Z</dcterms:created>
  <dc:creator>user</dc:creator>
  <cp:lastModifiedBy>白晓东</cp:lastModifiedBy>
  <cp:lastPrinted>2016-09-02T09:39:00Z</cp:lastPrinted>
  <dcterms:modified xsi:type="dcterms:W3CDTF">2024-03-05T01:09:06Z</dcterms:modified>
  <dc:title>首都医科大学附属北京天坛医院医学伦理委员会</dc:title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A693F89FBDC748969B91846338428D4C_12</vt:lpwstr>
  </property>
</Properties>
</file>